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743AFA" w:rsidRDefault="00AF2671" w:rsidP="00743AFA">
      <w:pPr>
        <w:rPr>
          <w:rFonts w:ascii="Arial" w:hAnsi="Arial" w:cs="Arial"/>
          <w:b/>
          <w:color w:val="auto"/>
          <w:sz w:val="28"/>
          <w:szCs w:val="28"/>
          <w:lang w:val="en-US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pict>
          <v:rect id="_x0000_s1031" style="position:absolute;margin-left:232.85pt;margin-top:-28.55pt;width:20.25pt;height:12pt;z-index:251656192" strokecolor="white [3212]"/>
        </w:pict>
      </w:r>
    </w:p>
    <w:p w:rsidR="00743AFA" w:rsidRDefault="00743AFA" w:rsidP="00743AFA">
      <w:pPr>
        <w:rPr>
          <w:rFonts w:ascii="Arial" w:hAnsi="Arial" w:cs="Arial"/>
          <w:b/>
          <w:color w:val="auto"/>
          <w:sz w:val="28"/>
          <w:szCs w:val="28"/>
          <w:lang w:val="en-US"/>
        </w:rPr>
      </w:pPr>
    </w:p>
    <w:p w:rsidR="00743AFA" w:rsidRPr="001B5B78" w:rsidRDefault="00AF2671" w:rsidP="00743AFA">
      <w:pPr>
        <w:rPr>
          <w:rFonts w:ascii="Arial" w:hAnsi="Arial" w:cs="Arial"/>
          <w:b/>
          <w:color w:val="auto"/>
          <w:sz w:val="28"/>
          <w:szCs w:val="28"/>
        </w:rPr>
      </w:pPr>
      <w:r>
        <w:rPr>
          <w:rFonts w:ascii="Arial" w:hAnsi="Arial" w:cs="Arial"/>
          <w:b/>
          <w:noProof/>
          <w:color w:val="auto"/>
          <w:sz w:val="28"/>
          <w:szCs w:val="28"/>
        </w:rPr>
        <w:pict>
          <v:group id="_x0000_s1026" style="position:absolute;margin-left:9pt;margin-top:-15.35pt;width:481.8pt;height:72.6pt;z-index:251657216" coordorigin="1418,1140" coordsize="9636,14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1418;top:1176;width:1404;height:1396">
              <v:imagedata r:id="rId7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074;top:1344;width:7922;height:1020" stroked="f">
              <v:textbox style="mso-next-textbox:#_x0000_s1028" inset="0,0,0,0">
                <w:txbxContent>
                  <w:p w:rsidR="0079097C" w:rsidRPr="00A22A20" w:rsidRDefault="0079097C" w:rsidP="00743AFA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 xml:space="preserve">МИНИСТЕРСТВО ОБРАЗОВАНИЯ И НАУКИ </w:t>
                    </w:r>
                  </w:p>
                  <w:p w:rsidR="0079097C" w:rsidRPr="00121591" w:rsidRDefault="0079097C" w:rsidP="00743AFA">
                    <w:pPr>
                      <w:jc w:val="center"/>
                      <w:rPr>
                        <w:b/>
                        <w:color w:val="000000"/>
                        <w:sz w:val="30"/>
                        <w:szCs w:val="30"/>
                      </w:rPr>
                    </w:pPr>
                    <w:r w:rsidRPr="00121591">
                      <w:rPr>
                        <w:b/>
                        <w:color w:val="000000"/>
                        <w:sz w:val="30"/>
                        <w:szCs w:val="30"/>
                      </w:rPr>
                      <w:t>РОССИЙСКОЙ ФЕДЕРАЦИИ</w:t>
                    </w:r>
                  </w:p>
                  <w:p w:rsidR="0079097C" w:rsidRPr="00051F5C" w:rsidRDefault="0079097C" w:rsidP="00743AFA">
                    <w:pPr>
                      <w:jc w:val="center"/>
                      <w:rPr>
                        <w:color w:val="000000"/>
                        <w:sz w:val="32"/>
                        <w:szCs w:val="32"/>
                      </w:rPr>
                    </w:pPr>
                    <w:r w:rsidRPr="00051F5C">
                      <w:rPr>
                        <w:color w:val="000000"/>
                        <w:sz w:val="32"/>
                        <w:szCs w:val="32"/>
                      </w:rPr>
                      <w:t>Брянский государственный технический университет</w:t>
                    </w:r>
                  </w:p>
                </w:txbxContent>
              </v:textbox>
            </v:shape>
            <v:line id="_x0000_s1029" style="position:absolute" from="2942,1140" to="11054,1140" strokeweight="4.5pt">
              <v:stroke linestyle="thickThin"/>
            </v:line>
            <v:line id="_x0000_s1030" style="position:absolute" from="2942,2592" to="11054,2592" strokeweight="4.5pt">
              <v:stroke linestyle="thinThick"/>
            </v:line>
            <w10:wrap type="square"/>
          </v:group>
        </w:pict>
      </w:r>
    </w:p>
    <w:p w:rsidR="00743AFA" w:rsidRPr="00D31806" w:rsidRDefault="00743AFA" w:rsidP="00743AFA">
      <w:pPr>
        <w:tabs>
          <w:tab w:val="left" w:pos="3900"/>
          <w:tab w:val="center" w:pos="4677"/>
        </w:tabs>
        <w:jc w:val="right"/>
        <w:rPr>
          <w:rFonts w:ascii="Arial" w:hAnsi="Arial" w:cs="Arial"/>
          <w:b/>
          <w:i/>
          <w:color w:val="auto"/>
          <w:sz w:val="26"/>
          <w:szCs w:val="26"/>
        </w:rPr>
      </w:pPr>
      <w:r w:rsidRPr="00D31806">
        <w:rPr>
          <w:rFonts w:ascii="Arial" w:hAnsi="Arial" w:cs="Arial"/>
          <w:b/>
          <w:i/>
          <w:color w:val="auto"/>
          <w:sz w:val="26"/>
          <w:szCs w:val="26"/>
        </w:rPr>
        <w:t xml:space="preserve">К </w:t>
      </w:r>
      <w:r>
        <w:rPr>
          <w:rFonts w:ascii="Arial" w:hAnsi="Arial" w:cs="Arial"/>
          <w:b/>
          <w:i/>
          <w:color w:val="auto"/>
          <w:sz w:val="26"/>
          <w:szCs w:val="26"/>
        </w:rPr>
        <w:t>70</w:t>
      </w:r>
      <w:r w:rsidRPr="00D31806">
        <w:rPr>
          <w:rFonts w:ascii="Arial" w:hAnsi="Arial" w:cs="Arial"/>
          <w:b/>
          <w:i/>
          <w:color w:val="auto"/>
          <w:sz w:val="26"/>
          <w:szCs w:val="26"/>
        </w:rPr>
        <w:t xml:space="preserve"> – ЛЕТИЮ</w:t>
      </w:r>
    </w:p>
    <w:p w:rsidR="00743AFA" w:rsidRPr="00D31806" w:rsidRDefault="00743AFA" w:rsidP="00743AFA">
      <w:pPr>
        <w:tabs>
          <w:tab w:val="left" w:pos="3900"/>
          <w:tab w:val="center" w:pos="4677"/>
        </w:tabs>
        <w:jc w:val="right"/>
        <w:rPr>
          <w:rFonts w:ascii="Arial" w:hAnsi="Arial" w:cs="Arial"/>
          <w:b/>
          <w:i/>
          <w:color w:val="auto"/>
          <w:sz w:val="26"/>
          <w:szCs w:val="26"/>
        </w:rPr>
      </w:pPr>
      <w:r w:rsidRPr="00D31806">
        <w:rPr>
          <w:rFonts w:ascii="Arial" w:hAnsi="Arial" w:cs="Arial"/>
          <w:b/>
          <w:i/>
          <w:color w:val="auto"/>
          <w:sz w:val="26"/>
          <w:szCs w:val="26"/>
        </w:rPr>
        <w:t>СО ДНЯ РОЖДЕНИЯ</w:t>
      </w:r>
    </w:p>
    <w:p w:rsidR="00743AFA" w:rsidRPr="00D31806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6"/>
          <w:szCs w:val="26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28"/>
          <w:szCs w:val="28"/>
        </w:rPr>
      </w:pPr>
    </w:p>
    <w:p w:rsidR="00743AFA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i/>
          <w:color w:val="auto"/>
          <w:sz w:val="36"/>
          <w:szCs w:val="36"/>
        </w:rPr>
      </w:pPr>
      <w:r w:rsidRPr="00FB381C">
        <w:rPr>
          <w:rFonts w:ascii="Arial" w:hAnsi="Arial" w:cs="Arial"/>
          <w:b/>
          <w:i/>
          <w:color w:val="auto"/>
          <w:sz w:val="36"/>
          <w:szCs w:val="36"/>
        </w:rPr>
        <w:t xml:space="preserve">Биобиблиографический указатель </w:t>
      </w:r>
    </w:p>
    <w:p w:rsidR="00743AFA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i/>
          <w:color w:val="auto"/>
          <w:sz w:val="36"/>
          <w:szCs w:val="36"/>
        </w:rPr>
      </w:pPr>
      <w:r w:rsidRPr="00FB381C">
        <w:rPr>
          <w:rFonts w:ascii="Arial" w:hAnsi="Arial" w:cs="Arial"/>
          <w:b/>
          <w:i/>
          <w:color w:val="auto"/>
          <w:sz w:val="36"/>
          <w:szCs w:val="36"/>
        </w:rPr>
        <w:t>трудов</w:t>
      </w:r>
    </w:p>
    <w:p w:rsidR="00743AFA" w:rsidRPr="00FB381C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i/>
          <w:color w:val="auto"/>
          <w:sz w:val="36"/>
          <w:szCs w:val="36"/>
        </w:rPr>
      </w:pPr>
      <w:r w:rsidRPr="00FB381C">
        <w:rPr>
          <w:rFonts w:ascii="Arial" w:hAnsi="Arial" w:cs="Arial"/>
          <w:b/>
          <w:i/>
          <w:color w:val="auto"/>
          <w:sz w:val="36"/>
          <w:szCs w:val="36"/>
        </w:rPr>
        <w:t xml:space="preserve"> проф</w:t>
      </w:r>
      <w:r w:rsidR="006A5BF6">
        <w:rPr>
          <w:rFonts w:ascii="Arial" w:hAnsi="Arial" w:cs="Arial"/>
          <w:b/>
          <w:i/>
          <w:color w:val="auto"/>
          <w:sz w:val="36"/>
          <w:szCs w:val="36"/>
        </w:rPr>
        <w:t>.</w:t>
      </w:r>
      <w:r w:rsidRPr="00FB381C">
        <w:rPr>
          <w:rFonts w:ascii="Arial" w:hAnsi="Arial" w:cs="Arial"/>
          <w:b/>
          <w:i/>
          <w:color w:val="auto"/>
          <w:sz w:val="36"/>
          <w:szCs w:val="36"/>
        </w:rPr>
        <w:t xml:space="preserve"> </w:t>
      </w:r>
      <w:r>
        <w:rPr>
          <w:rFonts w:ascii="Arial" w:hAnsi="Arial" w:cs="Arial"/>
          <w:b/>
          <w:i/>
          <w:color w:val="auto"/>
          <w:sz w:val="36"/>
          <w:szCs w:val="36"/>
        </w:rPr>
        <w:t xml:space="preserve"> В. В. </w:t>
      </w:r>
      <w:proofErr w:type="spellStart"/>
      <w:r>
        <w:rPr>
          <w:rFonts w:ascii="Arial" w:hAnsi="Arial" w:cs="Arial"/>
          <w:b/>
          <w:i/>
          <w:color w:val="auto"/>
          <w:sz w:val="36"/>
          <w:szCs w:val="36"/>
        </w:rPr>
        <w:t>Кобищанова</w:t>
      </w:r>
      <w:proofErr w:type="spellEnd"/>
    </w:p>
    <w:p w:rsidR="00743AFA" w:rsidRPr="00FB381C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i/>
          <w:color w:val="auto"/>
          <w:sz w:val="36"/>
          <w:szCs w:val="36"/>
        </w:rPr>
      </w:pPr>
    </w:p>
    <w:p w:rsidR="00743AFA" w:rsidRPr="00FB381C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color w:val="auto"/>
          <w:sz w:val="36"/>
          <w:szCs w:val="36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1B5B78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A22A20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A22A20" w:rsidRDefault="00743AFA" w:rsidP="00743AFA">
      <w:pPr>
        <w:tabs>
          <w:tab w:val="left" w:pos="3900"/>
          <w:tab w:val="center" w:pos="4677"/>
        </w:tabs>
        <w:rPr>
          <w:rFonts w:ascii="Arial" w:hAnsi="Arial" w:cs="Arial"/>
          <w:b/>
          <w:color w:val="auto"/>
          <w:sz w:val="32"/>
          <w:szCs w:val="32"/>
        </w:rPr>
      </w:pPr>
    </w:p>
    <w:p w:rsidR="00743AFA" w:rsidRPr="00D84D68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D84D68">
        <w:rPr>
          <w:rFonts w:ascii="Arial" w:hAnsi="Arial" w:cs="Arial"/>
          <w:b/>
          <w:color w:val="auto"/>
          <w:sz w:val="32"/>
          <w:szCs w:val="32"/>
        </w:rPr>
        <w:t>БРЯНСК</w:t>
      </w:r>
    </w:p>
    <w:p w:rsidR="00743AFA" w:rsidRPr="00D84D68" w:rsidRDefault="00743AFA" w:rsidP="00743AFA">
      <w:pPr>
        <w:tabs>
          <w:tab w:val="left" w:pos="3900"/>
          <w:tab w:val="center" w:pos="4677"/>
        </w:tabs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D84D68">
        <w:rPr>
          <w:rFonts w:ascii="Arial" w:hAnsi="Arial" w:cs="Arial"/>
          <w:b/>
          <w:color w:val="auto"/>
          <w:sz w:val="32"/>
          <w:szCs w:val="32"/>
        </w:rPr>
        <w:t>Издательство БГТУ</w:t>
      </w:r>
    </w:p>
    <w:p w:rsidR="00743AFA" w:rsidRDefault="00743AFA" w:rsidP="00743AFA">
      <w:pPr>
        <w:jc w:val="center"/>
        <w:rPr>
          <w:rFonts w:ascii="Arial" w:hAnsi="Arial" w:cs="Arial"/>
          <w:b/>
          <w:color w:val="auto"/>
          <w:sz w:val="32"/>
          <w:szCs w:val="32"/>
        </w:rPr>
      </w:pPr>
      <w:r w:rsidRPr="00D84D68">
        <w:rPr>
          <w:rFonts w:ascii="Arial" w:hAnsi="Arial" w:cs="Arial"/>
          <w:b/>
          <w:color w:val="auto"/>
          <w:sz w:val="32"/>
          <w:szCs w:val="32"/>
        </w:rPr>
        <w:t>201</w:t>
      </w:r>
      <w:r>
        <w:rPr>
          <w:rFonts w:ascii="Arial" w:hAnsi="Arial" w:cs="Arial"/>
          <w:b/>
          <w:color w:val="auto"/>
          <w:sz w:val="32"/>
          <w:szCs w:val="32"/>
        </w:rPr>
        <w:t>4</w:t>
      </w:r>
    </w:p>
    <w:p w:rsidR="00743AFA" w:rsidRPr="00DB3665" w:rsidRDefault="00AF2671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noProof/>
          <w:color w:val="000000" w:themeColor="text1"/>
          <w:sz w:val="32"/>
          <w:szCs w:val="32"/>
        </w:rPr>
        <w:lastRenderedPageBreak/>
        <w:pict>
          <v:shape id="_x0000_s1036" type="#_x0000_t202" style="position:absolute;left:0;text-align:left;margin-left:223.1pt;margin-top:-28.55pt;width:36pt;height:17.25pt;z-index:251660288" strokecolor="white [3212]">
            <v:textbox style="mso-next-textbox:#_x0000_s1036">
              <w:txbxContent>
                <w:p w:rsidR="0079097C" w:rsidRDefault="0079097C"/>
              </w:txbxContent>
            </v:textbox>
          </v:shape>
        </w:pict>
      </w:r>
    </w:p>
    <w:p w:rsidR="00743AFA" w:rsidRPr="00AE099B" w:rsidRDefault="00AF2671" w:rsidP="00743AFA">
      <w:pPr>
        <w:spacing w:line="264" w:lineRule="auto"/>
        <w:ind w:firstLine="709"/>
        <w:jc w:val="both"/>
        <w:rPr>
          <w:color w:val="auto"/>
          <w:sz w:val="32"/>
          <w:szCs w:val="32"/>
        </w:rPr>
      </w:pPr>
      <w:r>
        <w:rPr>
          <w:noProof/>
          <w:color w:val="auto"/>
          <w:sz w:val="32"/>
          <w:szCs w:val="32"/>
        </w:rPr>
        <w:pict>
          <v:rect id="_x0000_s1032" style="position:absolute;left:0;text-align:left;margin-left:232.85pt;margin-top:-27.8pt;width:21pt;height:15pt;z-index:251658240" strokecolor="white [3212]"/>
        </w:pict>
      </w:r>
      <w:r w:rsidR="00743AFA" w:rsidRPr="00AE099B">
        <w:rPr>
          <w:color w:val="auto"/>
          <w:sz w:val="32"/>
          <w:szCs w:val="32"/>
        </w:rPr>
        <w:t>ББК 91</w:t>
      </w: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32"/>
          <w:szCs w:val="32"/>
        </w:rPr>
      </w:pP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32"/>
          <w:szCs w:val="32"/>
        </w:rPr>
      </w:pPr>
      <w:r w:rsidRPr="00AE099B">
        <w:rPr>
          <w:color w:val="auto"/>
          <w:sz w:val="32"/>
          <w:szCs w:val="32"/>
        </w:rPr>
        <w:t xml:space="preserve">Биобиблиографический указатель трудов проф. </w:t>
      </w:r>
      <w:r>
        <w:rPr>
          <w:color w:val="auto"/>
          <w:sz w:val="32"/>
          <w:szCs w:val="32"/>
        </w:rPr>
        <w:t xml:space="preserve">В. В. </w:t>
      </w:r>
      <w:proofErr w:type="spellStart"/>
      <w:r>
        <w:rPr>
          <w:color w:val="auto"/>
          <w:sz w:val="32"/>
          <w:szCs w:val="32"/>
        </w:rPr>
        <w:t>Кобищ</w:t>
      </w:r>
      <w:r>
        <w:rPr>
          <w:color w:val="auto"/>
          <w:sz w:val="32"/>
          <w:szCs w:val="32"/>
        </w:rPr>
        <w:t>а</w:t>
      </w:r>
      <w:r>
        <w:rPr>
          <w:color w:val="auto"/>
          <w:sz w:val="32"/>
          <w:szCs w:val="32"/>
        </w:rPr>
        <w:t>нова</w:t>
      </w:r>
      <w:proofErr w:type="spellEnd"/>
      <w:proofErr w:type="gramStart"/>
      <w:r w:rsidRPr="00AE099B">
        <w:rPr>
          <w:color w:val="auto"/>
          <w:sz w:val="32"/>
          <w:szCs w:val="32"/>
        </w:rPr>
        <w:t xml:space="preserve"> :</w:t>
      </w:r>
      <w:proofErr w:type="gramEnd"/>
      <w:r w:rsidRPr="00AE099B">
        <w:rPr>
          <w:color w:val="auto"/>
          <w:sz w:val="32"/>
          <w:szCs w:val="32"/>
        </w:rPr>
        <w:t xml:space="preserve"> к 7</w:t>
      </w:r>
      <w:r>
        <w:rPr>
          <w:color w:val="auto"/>
          <w:sz w:val="32"/>
          <w:szCs w:val="32"/>
        </w:rPr>
        <w:t>0</w:t>
      </w:r>
      <w:r w:rsidRPr="00AE099B">
        <w:rPr>
          <w:color w:val="auto"/>
          <w:sz w:val="32"/>
          <w:szCs w:val="32"/>
        </w:rPr>
        <w:t>-летию со дня рождения / сост. Н. В. Кравцова. – Брянск</w:t>
      </w:r>
      <w:proofErr w:type="gramStart"/>
      <w:r w:rsidRPr="00AE099B">
        <w:rPr>
          <w:color w:val="auto"/>
          <w:sz w:val="32"/>
          <w:szCs w:val="32"/>
        </w:rPr>
        <w:t xml:space="preserve"> :</w:t>
      </w:r>
      <w:proofErr w:type="gramEnd"/>
      <w:r w:rsidRPr="00AE099B">
        <w:rPr>
          <w:color w:val="auto"/>
          <w:sz w:val="32"/>
          <w:szCs w:val="32"/>
        </w:rPr>
        <w:t xml:space="preserve"> БГТУ, 2014. – </w:t>
      </w:r>
      <w:r w:rsidR="000B7DF7">
        <w:rPr>
          <w:color w:val="auto"/>
          <w:sz w:val="32"/>
          <w:szCs w:val="32"/>
        </w:rPr>
        <w:t>42</w:t>
      </w:r>
      <w:r w:rsidRPr="00AE099B">
        <w:rPr>
          <w:color w:val="auto"/>
          <w:sz w:val="32"/>
          <w:szCs w:val="32"/>
        </w:rPr>
        <w:t xml:space="preserve"> </w:t>
      </w:r>
      <w:proofErr w:type="gramStart"/>
      <w:r w:rsidRPr="00AE099B">
        <w:rPr>
          <w:color w:val="auto"/>
          <w:sz w:val="32"/>
          <w:szCs w:val="32"/>
        </w:rPr>
        <w:t>с</w:t>
      </w:r>
      <w:proofErr w:type="gramEnd"/>
      <w:r w:rsidRPr="00AE099B">
        <w:rPr>
          <w:color w:val="auto"/>
          <w:sz w:val="32"/>
          <w:szCs w:val="32"/>
        </w:rPr>
        <w:t xml:space="preserve">. – (Серия «Ученые БГТУ»). </w:t>
      </w: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28"/>
          <w:szCs w:val="28"/>
        </w:rPr>
      </w:pP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28"/>
          <w:szCs w:val="28"/>
        </w:rPr>
      </w:pP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28"/>
          <w:szCs w:val="28"/>
        </w:rPr>
      </w:pP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28"/>
          <w:szCs w:val="28"/>
        </w:rPr>
      </w:pPr>
    </w:p>
    <w:p w:rsidR="00743AFA" w:rsidRPr="00AE099B" w:rsidRDefault="00743AFA" w:rsidP="00743AFA">
      <w:pPr>
        <w:spacing w:line="264" w:lineRule="auto"/>
        <w:ind w:firstLine="709"/>
        <w:jc w:val="both"/>
        <w:rPr>
          <w:color w:val="auto"/>
          <w:sz w:val="28"/>
          <w:szCs w:val="28"/>
        </w:rPr>
      </w:pPr>
    </w:p>
    <w:p w:rsidR="00743AFA" w:rsidRPr="00743AFA" w:rsidRDefault="00743AFA" w:rsidP="00743AFA">
      <w:pPr>
        <w:ind w:firstLine="567"/>
        <w:jc w:val="both"/>
        <w:rPr>
          <w:b/>
          <w:color w:val="000000"/>
          <w:sz w:val="32"/>
          <w:szCs w:val="32"/>
        </w:rPr>
      </w:pPr>
      <w:r w:rsidRPr="00AE099B">
        <w:rPr>
          <w:color w:val="auto"/>
          <w:sz w:val="32"/>
          <w:szCs w:val="32"/>
        </w:rPr>
        <w:t xml:space="preserve">  Настоящий указатель является юбилейным изданием трудов проф. </w:t>
      </w:r>
      <w:r w:rsidRPr="00743AFA">
        <w:rPr>
          <w:color w:val="auto"/>
          <w:sz w:val="32"/>
          <w:szCs w:val="32"/>
        </w:rPr>
        <w:t xml:space="preserve">В. В. </w:t>
      </w:r>
      <w:proofErr w:type="spellStart"/>
      <w:r w:rsidRPr="00743AFA">
        <w:rPr>
          <w:color w:val="auto"/>
          <w:sz w:val="32"/>
          <w:szCs w:val="32"/>
        </w:rPr>
        <w:t>Кобищанова</w:t>
      </w:r>
      <w:proofErr w:type="spellEnd"/>
      <w:r w:rsidRPr="00743AFA">
        <w:rPr>
          <w:b/>
          <w:color w:val="auto"/>
          <w:sz w:val="32"/>
          <w:szCs w:val="32"/>
        </w:rPr>
        <w:t>.</w:t>
      </w:r>
    </w:p>
    <w:p w:rsidR="00743AFA" w:rsidRPr="004F6B28" w:rsidRDefault="00743AFA" w:rsidP="00743AFA">
      <w:pPr>
        <w:spacing w:line="264" w:lineRule="auto"/>
        <w:ind w:firstLine="709"/>
        <w:jc w:val="both"/>
        <w:rPr>
          <w:color w:val="auto"/>
          <w:sz w:val="32"/>
          <w:szCs w:val="32"/>
        </w:rPr>
      </w:pPr>
      <w:r w:rsidRPr="00743AFA">
        <w:rPr>
          <w:b/>
          <w:color w:val="auto"/>
          <w:sz w:val="32"/>
          <w:szCs w:val="32"/>
        </w:rPr>
        <w:t xml:space="preserve"> </w:t>
      </w:r>
      <w:r w:rsidRPr="004F6B28">
        <w:rPr>
          <w:color w:val="auto"/>
          <w:sz w:val="32"/>
          <w:szCs w:val="32"/>
        </w:rPr>
        <w:t>Указатель содержит перечень основных работ, опубликова</w:t>
      </w:r>
      <w:r w:rsidRPr="004F6B28">
        <w:rPr>
          <w:color w:val="auto"/>
          <w:sz w:val="32"/>
          <w:szCs w:val="32"/>
        </w:rPr>
        <w:t>н</w:t>
      </w:r>
      <w:r w:rsidRPr="004F6B28">
        <w:rPr>
          <w:color w:val="auto"/>
          <w:sz w:val="32"/>
          <w:szCs w:val="32"/>
        </w:rPr>
        <w:t>ных в период с 19</w:t>
      </w:r>
      <w:r w:rsidR="004F6B28" w:rsidRPr="004F6B28">
        <w:rPr>
          <w:color w:val="auto"/>
          <w:sz w:val="32"/>
          <w:szCs w:val="32"/>
        </w:rPr>
        <w:t>70</w:t>
      </w:r>
      <w:r w:rsidRPr="004F6B28">
        <w:rPr>
          <w:color w:val="auto"/>
          <w:sz w:val="32"/>
          <w:szCs w:val="32"/>
        </w:rPr>
        <w:t xml:space="preserve"> г. и по настоящее время, а также  изданий, в</w:t>
      </w:r>
      <w:r w:rsidRPr="004F6B28">
        <w:rPr>
          <w:color w:val="auto"/>
          <w:sz w:val="32"/>
          <w:szCs w:val="32"/>
        </w:rPr>
        <w:t>ы</w:t>
      </w:r>
      <w:r w:rsidRPr="004F6B28">
        <w:rPr>
          <w:color w:val="auto"/>
          <w:sz w:val="32"/>
          <w:szCs w:val="32"/>
        </w:rPr>
        <w:t>шедших в соавторстве с другими учеными.</w:t>
      </w:r>
    </w:p>
    <w:p w:rsidR="00743AFA" w:rsidRPr="00AE099B" w:rsidRDefault="00743AFA" w:rsidP="00743AFA">
      <w:pPr>
        <w:spacing w:line="264" w:lineRule="auto"/>
        <w:jc w:val="both"/>
        <w:rPr>
          <w:caps/>
          <w:color w:val="auto"/>
          <w:sz w:val="32"/>
          <w:szCs w:val="32"/>
        </w:rPr>
      </w:pPr>
      <w:r w:rsidRPr="00AE099B">
        <w:rPr>
          <w:color w:val="auto"/>
          <w:sz w:val="32"/>
          <w:szCs w:val="32"/>
        </w:rPr>
        <w:t xml:space="preserve">           Издание адресовано профессорско-преподавательскому с</w:t>
      </w:r>
      <w:r w:rsidRPr="00AE099B">
        <w:rPr>
          <w:color w:val="auto"/>
          <w:sz w:val="32"/>
          <w:szCs w:val="32"/>
        </w:rPr>
        <w:t>о</w:t>
      </w:r>
      <w:r w:rsidRPr="00AE099B">
        <w:rPr>
          <w:color w:val="auto"/>
          <w:sz w:val="32"/>
          <w:szCs w:val="32"/>
        </w:rPr>
        <w:t>ставу, аспирантам, студентам и библиографам.</w:t>
      </w:r>
    </w:p>
    <w:p w:rsidR="00743AFA" w:rsidRPr="00DF6C0B" w:rsidRDefault="00743AFA" w:rsidP="00743AFA">
      <w:pPr>
        <w:rPr>
          <w:rFonts w:asciiTheme="minorHAnsi" w:hAnsiTheme="minorHAnsi" w:cstheme="minorHAnsi"/>
          <w:color w:val="000000"/>
          <w:sz w:val="32"/>
          <w:szCs w:val="32"/>
        </w:rPr>
      </w:pPr>
    </w:p>
    <w:p w:rsidR="00743AFA" w:rsidRPr="007909E0" w:rsidRDefault="00743AFA" w:rsidP="00743AFA">
      <w:pPr>
        <w:rPr>
          <w:color w:val="000000"/>
          <w:sz w:val="32"/>
          <w:szCs w:val="32"/>
        </w:rPr>
      </w:pPr>
    </w:p>
    <w:p w:rsidR="00743AFA" w:rsidRPr="00D84D68" w:rsidRDefault="00743AFA" w:rsidP="00743AFA">
      <w:pPr>
        <w:rPr>
          <w:rFonts w:ascii="Arial" w:hAnsi="Arial" w:cs="Arial"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Default="00743AFA" w:rsidP="00743AFA">
      <w:pPr>
        <w:rPr>
          <w:rFonts w:ascii="Arial" w:hAnsi="Arial" w:cs="Arial"/>
          <w:b/>
          <w:color w:val="000000"/>
          <w:sz w:val="32"/>
          <w:szCs w:val="32"/>
        </w:rPr>
      </w:pPr>
    </w:p>
    <w:p w:rsidR="00743AFA" w:rsidRPr="00D84D68" w:rsidRDefault="00743AFA" w:rsidP="00743AFA">
      <w:pPr>
        <w:spacing w:line="264" w:lineRule="auto"/>
        <w:ind w:left="5580" w:hanging="5580"/>
        <w:rPr>
          <w:rFonts w:ascii="Arial" w:hAnsi="Arial" w:cs="Arial"/>
          <w:b/>
          <w:caps/>
          <w:color w:val="auto"/>
          <w:sz w:val="20"/>
          <w:szCs w:val="20"/>
        </w:rPr>
      </w:pPr>
      <w:r>
        <w:rPr>
          <w:rFonts w:ascii="Arial" w:hAnsi="Arial" w:cs="Arial"/>
          <w:b/>
          <w:caps/>
          <w:color w:val="auto"/>
        </w:rPr>
        <w:t xml:space="preserve">                                        </w:t>
      </w:r>
      <w:r w:rsidRPr="00D84D68">
        <w:rPr>
          <w:rFonts w:ascii="Arial" w:hAnsi="Arial" w:cs="Arial"/>
          <w:b/>
          <w:caps/>
          <w:color w:val="auto"/>
        </w:rPr>
        <w:t xml:space="preserve">                           </w:t>
      </w:r>
      <w:r>
        <w:rPr>
          <w:rFonts w:ascii="Arial" w:hAnsi="Arial" w:cs="Arial"/>
          <w:b/>
          <w:caps/>
          <w:color w:val="auto"/>
        </w:rPr>
        <w:t xml:space="preserve">                 </w:t>
      </w:r>
      <w:r w:rsidRPr="00D84D68">
        <w:rPr>
          <w:rFonts w:ascii="Arial" w:hAnsi="Arial" w:cs="Arial"/>
          <w:b/>
          <w:caps/>
          <w:color w:val="auto"/>
        </w:rPr>
        <w:t xml:space="preserve"> ©  </w:t>
      </w:r>
      <w:r w:rsidRPr="00D84D68">
        <w:rPr>
          <w:rFonts w:ascii="Arial" w:hAnsi="Arial" w:cs="Arial"/>
          <w:b/>
          <w:caps/>
          <w:color w:val="auto"/>
          <w:sz w:val="20"/>
          <w:szCs w:val="20"/>
        </w:rPr>
        <w:t xml:space="preserve">Брянский </w:t>
      </w:r>
      <w:r>
        <w:rPr>
          <w:rFonts w:ascii="Arial" w:hAnsi="Arial" w:cs="Arial"/>
          <w:b/>
          <w:caps/>
          <w:color w:val="auto"/>
          <w:sz w:val="20"/>
          <w:szCs w:val="20"/>
        </w:rPr>
        <w:t>г</w:t>
      </w:r>
      <w:r w:rsidRPr="00D84D68">
        <w:rPr>
          <w:rFonts w:ascii="Arial" w:hAnsi="Arial" w:cs="Arial"/>
          <w:b/>
          <w:caps/>
          <w:color w:val="auto"/>
          <w:sz w:val="20"/>
          <w:szCs w:val="20"/>
        </w:rPr>
        <w:t>осударственный</w:t>
      </w:r>
    </w:p>
    <w:p w:rsidR="00743AFA" w:rsidRDefault="00743AFA" w:rsidP="00743AFA">
      <w:pPr>
        <w:spacing w:line="264" w:lineRule="auto"/>
        <w:ind w:left="5580" w:hanging="5580"/>
        <w:rPr>
          <w:rFonts w:ascii="Arial" w:hAnsi="Arial" w:cs="Arial"/>
          <w:b/>
          <w:caps/>
          <w:color w:val="auto"/>
          <w:sz w:val="20"/>
          <w:szCs w:val="20"/>
        </w:rPr>
      </w:pPr>
      <w:r w:rsidRPr="00D84D68">
        <w:rPr>
          <w:rFonts w:ascii="Arial" w:hAnsi="Arial" w:cs="Arial"/>
          <w:b/>
          <w:caps/>
          <w:color w:val="auto"/>
        </w:rPr>
        <w:t xml:space="preserve">                                                    </w:t>
      </w:r>
      <w:r>
        <w:rPr>
          <w:rFonts w:ascii="Arial" w:hAnsi="Arial" w:cs="Arial"/>
          <w:b/>
          <w:caps/>
          <w:color w:val="auto"/>
        </w:rPr>
        <w:t xml:space="preserve">                               </w:t>
      </w:r>
      <w:r w:rsidRPr="00D84D68">
        <w:rPr>
          <w:rFonts w:ascii="Arial" w:hAnsi="Arial" w:cs="Arial"/>
          <w:b/>
          <w:caps/>
          <w:color w:val="auto"/>
        </w:rPr>
        <w:t xml:space="preserve">   </w:t>
      </w:r>
      <w:r w:rsidRPr="00D84D68">
        <w:rPr>
          <w:rFonts w:ascii="Arial" w:hAnsi="Arial" w:cs="Arial"/>
          <w:b/>
          <w:caps/>
          <w:color w:val="auto"/>
          <w:sz w:val="20"/>
          <w:szCs w:val="20"/>
        </w:rPr>
        <w:t>технический университет, 201</w:t>
      </w:r>
      <w:r>
        <w:rPr>
          <w:rFonts w:ascii="Arial" w:hAnsi="Arial" w:cs="Arial"/>
          <w:b/>
          <w:caps/>
          <w:color w:val="auto"/>
          <w:sz w:val="20"/>
          <w:szCs w:val="20"/>
        </w:rPr>
        <w:t>4</w:t>
      </w:r>
    </w:p>
    <w:p w:rsidR="00A87B48" w:rsidRPr="00140A91" w:rsidRDefault="00A87B48" w:rsidP="00743AFA">
      <w:pPr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</w:p>
    <w:p w:rsidR="00743AFA" w:rsidRPr="00DF6C0B" w:rsidRDefault="00743AFA" w:rsidP="00743AFA">
      <w:pPr>
        <w:jc w:val="center"/>
        <w:rPr>
          <w:rFonts w:asciiTheme="minorHAnsi" w:hAnsiTheme="minorHAnsi" w:cstheme="minorHAnsi"/>
          <w:b/>
          <w:color w:val="auto"/>
          <w:sz w:val="32"/>
          <w:szCs w:val="32"/>
        </w:rPr>
      </w:pPr>
      <w:r w:rsidRPr="00DF6C0B">
        <w:rPr>
          <w:rFonts w:asciiTheme="minorHAnsi" w:hAnsiTheme="minorHAnsi" w:cstheme="minorHAnsi"/>
          <w:b/>
          <w:color w:val="auto"/>
          <w:sz w:val="32"/>
          <w:szCs w:val="32"/>
        </w:rPr>
        <w:lastRenderedPageBreak/>
        <w:t>От составителя</w:t>
      </w:r>
    </w:p>
    <w:p w:rsidR="00743AFA" w:rsidRPr="00140A91" w:rsidRDefault="00743AFA" w:rsidP="00743AFA">
      <w:pPr>
        <w:rPr>
          <w:color w:val="auto"/>
          <w:sz w:val="32"/>
          <w:szCs w:val="32"/>
        </w:rPr>
      </w:pPr>
    </w:p>
    <w:p w:rsidR="00743AFA" w:rsidRPr="00743AFA" w:rsidRDefault="00743AFA" w:rsidP="00743AFA">
      <w:pPr>
        <w:tabs>
          <w:tab w:val="left" w:pos="709"/>
        </w:tabs>
        <w:ind w:firstLine="709"/>
        <w:jc w:val="both"/>
        <w:rPr>
          <w:b/>
          <w:color w:val="auto"/>
          <w:sz w:val="32"/>
          <w:szCs w:val="32"/>
        </w:rPr>
      </w:pPr>
      <w:r w:rsidRPr="00140A91">
        <w:rPr>
          <w:color w:val="000000" w:themeColor="text1"/>
          <w:sz w:val="32"/>
          <w:szCs w:val="32"/>
        </w:rPr>
        <w:t xml:space="preserve"> Биобиблиографический указатель посвящен 7</w:t>
      </w:r>
      <w:r w:rsidR="00140A91" w:rsidRPr="00140A91">
        <w:rPr>
          <w:color w:val="000000" w:themeColor="text1"/>
          <w:sz w:val="32"/>
          <w:szCs w:val="32"/>
        </w:rPr>
        <w:t>0</w:t>
      </w:r>
      <w:r w:rsidRPr="00140A91">
        <w:rPr>
          <w:color w:val="000000" w:themeColor="text1"/>
          <w:sz w:val="32"/>
          <w:szCs w:val="32"/>
        </w:rPr>
        <w:t>-летию со дня рождения</w:t>
      </w:r>
      <w:r w:rsidRPr="00140A91">
        <w:rPr>
          <w:color w:val="auto"/>
          <w:sz w:val="32"/>
          <w:szCs w:val="32"/>
        </w:rPr>
        <w:t xml:space="preserve"> </w:t>
      </w:r>
      <w:r w:rsidR="007619D4" w:rsidRPr="00140A91">
        <w:rPr>
          <w:color w:val="000000" w:themeColor="text1"/>
          <w:sz w:val="32"/>
          <w:szCs w:val="32"/>
        </w:rPr>
        <w:t>академик</w:t>
      </w:r>
      <w:r w:rsidR="007619D4">
        <w:rPr>
          <w:color w:val="000000" w:themeColor="text1"/>
          <w:sz w:val="32"/>
          <w:szCs w:val="32"/>
        </w:rPr>
        <w:t>а</w:t>
      </w:r>
      <w:r w:rsidR="007619D4" w:rsidRPr="00140A91">
        <w:rPr>
          <w:color w:val="000000" w:themeColor="text1"/>
          <w:sz w:val="32"/>
          <w:szCs w:val="32"/>
        </w:rPr>
        <w:t xml:space="preserve"> Российской </w:t>
      </w:r>
      <w:r w:rsidR="00CD414B">
        <w:rPr>
          <w:color w:val="000000" w:themeColor="text1"/>
          <w:sz w:val="32"/>
          <w:szCs w:val="32"/>
        </w:rPr>
        <w:t>а</w:t>
      </w:r>
      <w:r w:rsidR="007619D4" w:rsidRPr="00140A91">
        <w:rPr>
          <w:color w:val="000000" w:themeColor="text1"/>
          <w:sz w:val="32"/>
          <w:szCs w:val="32"/>
        </w:rPr>
        <w:t>кадемии транспорта</w:t>
      </w:r>
      <w:r w:rsidR="007619D4">
        <w:rPr>
          <w:color w:val="000000" w:themeColor="text1"/>
          <w:sz w:val="32"/>
          <w:szCs w:val="32"/>
        </w:rPr>
        <w:t xml:space="preserve">, </w:t>
      </w:r>
      <w:r w:rsidR="00CD414B">
        <w:rPr>
          <w:color w:val="000000" w:themeColor="text1"/>
          <w:sz w:val="32"/>
          <w:szCs w:val="32"/>
        </w:rPr>
        <w:t>п</w:t>
      </w:r>
      <w:r w:rsidRPr="00140A91">
        <w:rPr>
          <w:color w:val="auto"/>
          <w:sz w:val="32"/>
          <w:szCs w:val="32"/>
        </w:rPr>
        <w:t>очетного работника высшего профессионального образования Российской Федерации</w:t>
      </w:r>
      <w:r w:rsidRPr="00743AFA">
        <w:rPr>
          <w:b/>
          <w:color w:val="auto"/>
          <w:sz w:val="32"/>
          <w:szCs w:val="32"/>
        </w:rPr>
        <w:t xml:space="preserve">, </w:t>
      </w:r>
      <w:r w:rsidR="007619D4">
        <w:rPr>
          <w:color w:val="000000" w:themeColor="text1"/>
          <w:sz w:val="32"/>
          <w:szCs w:val="32"/>
        </w:rPr>
        <w:t xml:space="preserve">директора </w:t>
      </w:r>
      <w:r w:rsidR="000171E7">
        <w:rPr>
          <w:color w:val="000000" w:themeColor="text1"/>
          <w:sz w:val="32"/>
          <w:szCs w:val="32"/>
        </w:rPr>
        <w:t>У</w:t>
      </w:r>
      <w:r w:rsidR="007619D4">
        <w:rPr>
          <w:color w:val="000000" w:themeColor="text1"/>
          <w:sz w:val="32"/>
          <w:szCs w:val="32"/>
        </w:rPr>
        <w:t>чебно-научного института транспорта</w:t>
      </w:r>
      <w:r w:rsidR="00140A91">
        <w:rPr>
          <w:b/>
          <w:color w:val="auto"/>
          <w:sz w:val="32"/>
          <w:szCs w:val="32"/>
        </w:rPr>
        <w:t xml:space="preserve"> </w:t>
      </w:r>
      <w:r w:rsidR="00140A91" w:rsidRPr="00140A91">
        <w:rPr>
          <w:color w:val="auto"/>
          <w:sz w:val="32"/>
          <w:szCs w:val="32"/>
        </w:rPr>
        <w:t xml:space="preserve">Владимира Владимировича </w:t>
      </w:r>
      <w:proofErr w:type="spellStart"/>
      <w:r w:rsidR="00140A91" w:rsidRPr="00140A91">
        <w:rPr>
          <w:color w:val="auto"/>
          <w:sz w:val="32"/>
          <w:szCs w:val="32"/>
        </w:rPr>
        <w:t>Кобищанова</w:t>
      </w:r>
      <w:proofErr w:type="spellEnd"/>
      <w:r w:rsidRPr="00743AFA">
        <w:rPr>
          <w:b/>
          <w:color w:val="auto"/>
          <w:sz w:val="32"/>
          <w:szCs w:val="32"/>
        </w:rPr>
        <w:t>.</w:t>
      </w:r>
    </w:p>
    <w:p w:rsidR="00743AFA" w:rsidRPr="00140A91" w:rsidRDefault="00743AFA" w:rsidP="00140A91">
      <w:pPr>
        <w:ind w:firstLine="709"/>
        <w:rPr>
          <w:color w:val="000000" w:themeColor="text1"/>
          <w:sz w:val="32"/>
          <w:szCs w:val="32"/>
        </w:rPr>
      </w:pPr>
      <w:r w:rsidRPr="00743AFA">
        <w:rPr>
          <w:b/>
          <w:color w:val="000000" w:themeColor="text1"/>
          <w:sz w:val="32"/>
          <w:szCs w:val="32"/>
        </w:rPr>
        <w:t xml:space="preserve">  </w:t>
      </w:r>
      <w:r w:rsidR="00140A91" w:rsidRPr="00140A91">
        <w:rPr>
          <w:color w:val="000000" w:themeColor="text1"/>
          <w:sz w:val="32"/>
          <w:szCs w:val="32"/>
        </w:rPr>
        <w:t>Владимир Владимирович</w:t>
      </w:r>
      <w:r w:rsidRPr="00140A91">
        <w:rPr>
          <w:color w:val="000000" w:themeColor="text1"/>
          <w:sz w:val="32"/>
          <w:szCs w:val="32"/>
        </w:rPr>
        <w:t xml:space="preserve"> является автором </w:t>
      </w:r>
      <w:r w:rsidR="00140A91">
        <w:rPr>
          <w:color w:val="000000" w:themeColor="text1"/>
          <w:sz w:val="32"/>
          <w:szCs w:val="32"/>
        </w:rPr>
        <w:t>около 200</w:t>
      </w:r>
      <w:r w:rsidRPr="00140A91">
        <w:rPr>
          <w:color w:val="000000" w:themeColor="text1"/>
          <w:sz w:val="32"/>
          <w:szCs w:val="32"/>
        </w:rPr>
        <w:t xml:space="preserve"> нау</w:t>
      </w:r>
      <w:r w:rsidRPr="00140A91">
        <w:rPr>
          <w:color w:val="000000" w:themeColor="text1"/>
          <w:sz w:val="32"/>
          <w:szCs w:val="32"/>
        </w:rPr>
        <w:t>ч</w:t>
      </w:r>
      <w:r w:rsidRPr="00140A91">
        <w:rPr>
          <w:color w:val="000000" w:themeColor="text1"/>
          <w:sz w:val="32"/>
          <w:szCs w:val="32"/>
        </w:rPr>
        <w:t xml:space="preserve">ных трудов, </w:t>
      </w:r>
      <w:r w:rsidR="00140A91" w:rsidRPr="00140A91">
        <w:rPr>
          <w:color w:val="000000" w:themeColor="text1"/>
          <w:sz w:val="32"/>
          <w:szCs w:val="32"/>
        </w:rPr>
        <w:t>из</w:t>
      </w:r>
      <w:r w:rsidR="00140A91">
        <w:rPr>
          <w:szCs w:val="28"/>
        </w:rPr>
        <w:t xml:space="preserve"> </w:t>
      </w:r>
      <w:r w:rsidR="00140A91" w:rsidRPr="00140A91">
        <w:rPr>
          <w:color w:val="000000" w:themeColor="text1"/>
          <w:sz w:val="32"/>
          <w:szCs w:val="32"/>
        </w:rPr>
        <w:t xml:space="preserve">которых 23 </w:t>
      </w:r>
      <w:proofErr w:type="gramStart"/>
      <w:r w:rsidR="00140A91">
        <w:rPr>
          <w:color w:val="000000" w:themeColor="text1"/>
          <w:sz w:val="32"/>
          <w:szCs w:val="32"/>
        </w:rPr>
        <w:t>опубликованы</w:t>
      </w:r>
      <w:proofErr w:type="gramEnd"/>
      <w:r w:rsidR="00140A91">
        <w:rPr>
          <w:color w:val="000000" w:themeColor="text1"/>
          <w:sz w:val="32"/>
          <w:szCs w:val="32"/>
        </w:rPr>
        <w:t xml:space="preserve"> </w:t>
      </w:r>
      <w:r w:rsidR="00140A91" w:rsidRPr="00140A91">
        <w:rPr>
          <w:color w:val="000000" w:themeColor="text1"/>
          <w:sz w:val="32"/>
          <w:szCs w:val="32"/>
        </w:rPr>
        <w:t>за рубежом (Венгрия, Словакия, Польша, Украина)</w:t>
      </w:r>
      <w:r w:rsidR="00140A91">
        <w:rPr>
          <w:color w:val="000000" w:themeColor="text1"/>
          <w:sz w:val="32"/>
          <w:szCs w:val="32"/>
        </w:rPr>
        <w:t xml:space="preserve">. </w:t>
      </w:r>
      <w:r w:rsidRPr="00140A91">
        <w:rPr>
          <w:color w:val="000000" w:themeColor="text1"/>
          <w:sz w:val="32"/>
          <w:szCs w:val="32"/>
        </w:rPr>
        <w:t xml:space="preserve">Издание включает биографическую справку и перечень основных трудов профессора </w:t>
      </w:r>
      <w:r w:rsidR="002F7348">
        <w:rPr>
          <w:color w:val="000000" w:themeColor="text1"/>
          <w:sz w:val="32"/>
          <w:szCs w:val="32"/>
        </w:rPr>
        <w:t xml:space="preserve">В. В. </w:t>
      </w:r>
      <w:proofErr w:type="spellStart"/>
      <w:r w:rsidR="002F7348">
        <w:rPr>
          <w:color w:val="000000" w:themeColor="text1"/>
          <w:sz w:val="32"/>
          <w:szCs w:val="32"/>
        </w:rPr>
        <w:t>Кобищан</w:t>
      </w:r>
      <w:r w:rsidR="002F7348">
        <w:rPr>
          <w:color w:val="000000" w:themeColor="text1"/>
          <w:sz w:val="32"/>
          <w:szCs w:val="32"/>
        </w:rPr>
        <w:t>о</w:t>
      </w:r>
      <w:r w:rsidR="002F7348">
        <w:rPr>
          <w:color w:val="000000" w:themeColor="text1"/>
          <w:sz w:val="32"/>
          <w:szCs w:val="32"/>
        </w:rPr>
        <w:t>ва</w:t>
      </w:r>
      <w:proofErr w:type="spellEnd"/>
      <w:r w:rsidRPr="00140A91">
        <w:rPr>
          <w:color w:val="000000" w:themeColor="text1"/>
          <w:sz w:val="32"/>
          <w:szCs w:val="32"/>
        </w:rPr>
        <w:t>: монографии, учебники и учебные пособия, статьи в сборниках трудов  и журнальные статьи в периодической печати.</w:t>
      </w:r>
    </w:p>
    <w:p w:rsidR="00743AFA" w:rsidRPr="00140A91" w:rsidRDefault="00743AFA" w:rsidP="00743AFA">
      <w:pPr>
        <w:ind w:firstLine="709"/>
        <w:jc w:val="both"/>
        <w:rPr>
          <w:color w:val="000000" w:themeColor="text1"/>
          <w:sz w:val="32"/>
          <w:szCs w:val="32"/>
        </w:rPr>
      </w:pPr>
      <w:r w:rsidRPr="00140A91">
        <w:rPr>
          <w:color w:val="000000" w:themeColor="text1"/>
          <w:sz w:val="32"/>
          <w:szCs w:val="32"/>
        </w:rPr>
        <w:t>Материал располагается в хронологической последовательн</w:t>
      </w:r>
      <w:r w:rsidRPr="00140A91">
        <w:rPr>
          <w:color w:val="000000" w:themeColor="text1"/>
          <w:sz w:val="32"/>
          <w:szCs w:val="32"/>
        </w:rPr>
        <w:t>о</w:t>
      </w:r>
      <w:r w:rsidRPr="00140A91">
        <w:rPr>
          <w:color w:val="000000" w:themeColor="text1"/>
          <w:sz w:val="32"/>
          <w:szCs w:val="32"/>
        </w:rPr>
        <w:t>сти.</w:t>
      </w:r>
    </w:p>
    <w:p w:rsidR="00743AFA" w:rsidRPr="00140A91" w:rsidRDefault="00743AFA" w:rsidP="00743AFA">
      <w:pPr>
        <w:ind w:firstLine="709"/>
        <w:jc w:val="both"/>
        <w:rPr>
          <w:color w:val="000000" w:themeColor="text1"/>
          <w:sz w:val="32"/>
          <w:szCs w:val="32"/>
        </w:rPr>
      </w:pPr>
      <w:r w:rsidRPr="00140A91">
        <w:rPr>
          <w:color w:val="000000" w:themeColor="text1"/>
          <w:sz w:val="32"/>
          <w:szCs w:val="32"/>
        </w:rPr>
        <w:t>Основу указателя составили электронная база данных «Труды ученых», созданная коллективом сотрудников информационно-библиографического отдела, фонд периодических изданий библи</w:t>
      </w:r>
      <w:r w:rsidRPr="00140A91">
        <w:rPr>
          <w:color w:val="000000" w:themeColor="text1"/>
          <w:sz w:val="32"/>
          <w:szCs w:val="32"/>
        </w:rPr>
        <w:t>о</w:t>
      </w:r>
      <w:r w:rsidRPr="00140A91">
        <w:rPr>
          <w:color w:val="000000" w:themeColor="text1"/>
          <w:sz w:val="32"/>
          <w:szCs w:val="32"/>
        </w:rPr>
        <w:t>теки университета и личный архив ученого.</w:t>
      </w:r>
    </w:p>
    <w:p w:rsidR="00743AFA" w:rsidRPr="00DB3665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743AFA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743AFA" w:rsidRDefault="004B34E9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noProof/>
          <w:color w:val="000000" w:themeColor="text1"/>
          <w:sz w:val="32"/>
          <w:szCs w:val="32"/>
        </w:rPr>
        <w:lastRenderedPageBreak/>
        <w:drawing>
          <wp:inline distT="0" distB="0" distL="0" distR="0">
            <wp:extent cx="5940425" cy="8097817"/>
            <wp:effectExtent l="19050" t="0" r="3175" b="0"/>
            <wp:docPr id="1" name="Рисунок 1" descr="C:\Documents and Settings\int2\Рабочий стол\Кобища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int2\Рабочий стол\Кобищанов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7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AFA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743AFA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743AFA" w:rsidRPr="009A4940" w:rsidRDefault="007619D4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  <w:r w:rsidRPr="009A4940">
        <w:rPr>
          <w:rFonts w:eastAsia="Times New Roman"/>
          <w:color w:val="000000" w:themeColor="text1"/>
          <w:sz w:val="32"/>
          <w:szCs w:val="32"/>
        </w:rPr>
        <w:lastRenderedPageBreak/>
        <w:t>Биографическая справка</w:t>
      </w:r>
    </w:p>
    <w:p w:rsidR="00A87B48" w:rsidRPr="009A4940" w:rsidRDefault="00A87B48" w:rsidP="00A87B48">
      <w:pPr>
        <w:pStyle w:val="aa"/>
        <w:ind w:firstLine="720"/>
        <w:jc w:val="both"/>
        <w:rPr>
          <w:spacing w:val="-4"/>
          <w:sz w:val="32"/>
          <w:szCs w:val="32"/>
        </w:rPr>
      </w:pPr>
      <w:proofErr w:type="spellStart"/>
      <w:r w:rsidRPr="009A4940">
        <w:rPr>
          <w:spacing w:val="-4"/>
          <w:sz w:val="32"/>
          <w:szCs w:val="32"/>
        </w:rPr>
        <w:t>Кобищанов</w:t>
      </w:r>
      <w:proofErr w:type="spellEnd"/>
      <w:r w:rsidRPr="009A4940">
        <w:rPr>
          <w:spacing w:val="-4"/>
          <w:sz w:val="32"/>
          <w:szCs w:val="32"/>
        </w:rPr>
        <w:t xml:space="preserve"> Владимир Владимирович, гражданин Российской Федерации, родился 24 февраля 1944 года в </w:t>
      </w:r>
      <w:proofErr w:type="gramStart"/>
      <w:r w:rsidRPr="009A4940">
        <w:rPr>
          <w:spacing w:val="-4"/>
          <w:sz w:val="32"/>
          <w:szCs w:val="32"/>
        </w:rPr>
        <w:t>г</w:t>
      </w:r>
      <w:proofErr w:type="gramEnd"/>
      <w:r w:rsidRPr="009A4940">
        <w:rPr>
          <w:spacing w:val="-4"/>
          <w:sz w:val="32"/>
          <w:szCs w:val="32"/>
        </w:rPr>
        <w:t>. Москве в семье желе</w:t>
      </w:r>
      <w:r w:rsidRPr="009A4940">
        <w:rPr>
          <w:spacing w:val="-4"/>
          <w:sz w:val="32"/>
          <w:szCs w:val="32"/>
        </w:rPr>
        <w:t>з</w:t>
      </w:r>
      <w:r w:rsidRPr="009A4940">
        <w:rPr>
          <w:spacing w:val="-4"/>
          <w:sz w:val="32"/>
          <w:szCs w:val="32"/>
        </w:rPr>
        <w:t xml:space="preserve">нодорожника. 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Окончил с отличием Великолукский техникум железнод</w:t>
      </w:r>
      <w:r w:rsidRPr="009A4940">
        <w:rPr>
          <w:sz w:val="32"/>
          <w:szCs w:val="32"/>
        </w:rPr>
        <w:t>о</w:t>
      </w:r>
      <w:r w:rsidRPr="009A4940">
        <w:rPr>
          <w:sz w:val="32"/>
          <w:szCs w:val="32"/>
        </w:rPr>
        <w:t>рожного транспорта (</w:t>
      </w:r>
      <w:smartTag w:uri="urn:schemas-microsoft-com:office:smarttags" w:element="metricconverter">
        <w:smartTagPr>
          <w:attr w:name="ProductID" w:val="1962 г"/>
        </w:smartTagPr>
        <w:r w:rsidRPr="009A4940">
          <w:rPr>
            <w:sz w:val="32"/>
            <w:szCs w:val="32"/>
          </w:rPr>
          <w:t>1962 г</w:t>
        </w:r>
      </w:smartTag>
      <w:r w:rsidRPr="009A4940">
        <w:rPr>
          <w:sz w:val="32"/>
          <w:szCs w:val="32"/>
        </w:rPr>
        <w:t>.) и Брянский институт транспортного машиностроения (</w:t>
      </w:r>
      <w:smartTag w:uri="urn:schemas-microsoft-com:office:smarttags" w:element="metricconverter">
        <w:smartTagPr>
          <w:attr w:name="ProductID" w:val="1967 г"/>
        </w:smartTagPr>
        <w:r w:rsidRPr="009A4940">
          <w:rPr>
            <w:sz w:val="32"/>
            <w:szCs w:val="32"/>
          </w:rPr>
          <w:t>1967 г</w:t>
        </w:r>
      </w:smartTag>
      <w:r w:rsidRPr="009A4940">
        <w:rPr>
          <w:sz w:val="32"/>
          <w:szCs w:val="32"/>
        </w:rPr>
        <w:t xml:space="preserve">.). 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Трудовую деятельность начал с 18 лет помощником машин</w:t>
      </w:r>
      <w:r w:rsidRPr="009A4940">
        <w:rPr>
          <w:sz w:val="32"/>
          <w:szCs w:val="32"/>
        </w:rPr>
        <w:t>и</w:t>
      </w:r>
      <w:r w:rsidRPr="009A4940">
        <w:rPr>
          <w:sz w:val="32"/>
          <w:szCs w:val="32"/>
        </w:rPr>
        <w:t xml:space="preserve">ста тепловоза. Во время учебы в институте с сентября 1962 г. по январь </w:t>
      </w:r>
      <w:smartTag w:uri="urn:schemas-microsoft-com:office:smarttags" w:element="metricconverter">
        <w:smartTagPr>
          <w:attr w:name="ProductID" w:val="1963 г"/>
        </w:smartTagPr>
        <w:r w:rsidRPr="009A4940">
          <w:rPr>
            <w:sz w:val="32"/>
            <w:szCs w:val="32"/>
          </w:rPr>
          <w:t>1963 г</w:t>
        </w:r>
      </w:smartTag>
      <w:r w:rsidRPr="009A4940">
        <w:rPr>
          <w:sz w:val="32"/>
          <w:szCs w:val="32"/>
        </w:rPr>
        <w:t>. работал на Брянском машиностроительном заводе слесарем по ремонту оборудования в тепловозном цехе. После окончания института работал механиком кафедры «Вагоностро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 xml:space="preserve">ние» </w:t>
      </w:r>
      <w:proofErr w:type="spellStart"/>
      <w:r w:rsidRPr="009A4940">
        <w:rPr>
          <w:sz w:val="32"/>
          <w:szCs w:val="32"/>
        </w:rPr>
        <w:t>БИТМа</w:t>
      </w:r>
      <w:proofErr w:type="spellEnd"/>
      <w:r w:rsidRPr="009A4940">
        <w:rPr>
          <w:sz w:val="32"/>
          <w:szCs w:val="32"/>
        </w:rPr>
        <w:t xml:space="preserve">. 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С </w:t>
      </w:r>
      <w:smartTag w:uri="urn:schemas-microsoft-com:office:smarttags" w:element="metricconverter">
        <w:smartTagPr>
          <w:attr w:name="ProductID" w:val="1968 г"/>
        </w:smartTagPr>
        <w:r w:rsidRPr="009A4940">
          <w:rPr>
            <w:sz w:val="32"/>
            <w:szCs w:val="32"/>
          </w:rPr>
          <w:t>1968 г</w:t>
        </w:r>
      </w:smartTag>
      <w:r w:rsidRPr="009A4940">
        <w:rPr>
          <w:sz w:val="32"/>
          <w:szCs w:val="32"/>
        </w:rPr>
        <w:t xml:space="preserve">. обучался в очной аспирантуре кафедры, </w:t>
      </w:r>
      <w:r w:rsidRPr="009A4940">
        <w:rPr>
          <w:spacing w:val="-2"/>
          <w:sz w:val="32"/>
          <w:szCs w:val="32"/>
        </w:rPr>
        <w:t xml:space="preserve">которую </w:t>
      </w:r>
      <w:r w:rsidR="00CD414B">
        <w:rPr>
          <w:spacing w:val="-2"/>
          <w:sz w:val="32"/>
          <w:szCs w:val="32"/>
        </w:rPr>
        <w:t>о</w:t>
      </w:r>
      <w:r w:rsidRPr="009A4940">
        <w:rPr>
          <w:spacing w:val="-2"/>
          <w:sz w:val="32"/>
          <w:szCs w:val="32"/>
        </w:rPr>
        <w:t xml:space="preserve">кончил в </w:t>
      </w:r>
      <w:smartTag w:uri="urn:schemas-microsoft-com:office:smarttags" w:element="metricconverter">
        <w:smartTagPr>
          <w:attr w:name="ProductID" w:val="1971 г"/>
        </w:smartTagPr>
        <w:r w:rsidRPr="009A4940">
          <w:rPr>
            <w:spacing w:val="-2"/>
            <w:sz w:val="32"/>
            <w:szCs w:val="32"/>
          </w:rPr>
          <w:t>1971 г</w:t>
        </w:r>
      </w:smartTag>
      <w:r w:rsidRPr="009A4940">
        <w:rPr>
          <w:spacing w:val="-2"/>
          <w:sz w:val="32"/>
          <w:szCs w:val="32"/>
        </w:rPr>
        <w:t xml:space="preserve">. с представлением к защите диссертации. С </w:t>
      </w:r>
      <w:smartTag w:uri="urn:schemas-microsoft-com:office:smarttags" w:element="metricconverter">
        <w:smartTagPr>
          <w:attr w:name="ProductID" w:val="1971 г"/>
        </w:smartTagPr>
        <w:r w:rsidRPr="009A4940">
          <w:rPr>
            <w:spacing w:val="-2"/>
            <w:sz w:val="32"/>
            <w:szCs w:val="32"/>
          </w:rPr>
          <w:t>1971 г</w:t>
        </w:r>
      </w:smartTag>
      <w:r w:rsidRPr="009A4940">
        <w:rPr>
          <w:spacing w:val="-2"/>
          <w:sz w:val="32"/>
          <w:szCs w:val="32"/>
        </w:rPr>
        <w:t>.</w:t>
      </w:r>
      <w:r w:rsidRPr="009A4940">
        <w:rPr>
          <w:sz w:val="32"/>
          <w:szCs w:val="32"/>
        </w:rPr>
        <w:t xml:space="preserve"> начал преподавательскую деятельность на кафедре «Вагоностро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>ние», работая последовательно в должностях ассистента, старшего преподавателя, доцента, профессора.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За период 1976-</w:t>
      </w:r>
      <w:smartTag w:uri="urn:schemas-microsoft-com:office:smarttags" w:element="metricconverter">
        <w:smartTagPr>
          <w:attr w:name="ProductID" w:val="1984 г"/>
        </w:smartTagPr>
        <w:r w:rsidRPr="009A4940">
          <w:rPr>
            <w:sz w:val="32"/>
            <w:szCs w:val="32"/>
          </w:rPr>
          <w:t>1984 г</w:t>
        </w:r>
      </w:smartTag>
      <w:r w:rsidRPr="009A4940">
        <w:rPr>
          <w:sz w:val="32"/>
          <w:szCs w:val="32"/>
        </w:rPr>
        <w:t>г. дважды избирался деканом факульт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>та транспортного машиностроения, проработав два установленных положением срока. Неоднократно поощрялся Минвузом СССР и РСФСР.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С </w:t>
      </w:r>
      <w:smartTag w:uri="urn:schemas-microsoft-com:office:smarttags" w:element="metricconverter">
        <w:smartTagPr>
          <w:attr w:name="ProductID" w:val="1994 г"/>
        </w:smartTagPr>
        <w:r w:rsidRPr="009A4940">
          <w:rPr>
            <w:sz w:val="32"/>
            <w:szCs w:val="32"/>
          </w:rPr>
          <w:t>1994 г</w:t>
        </w:r>
      </w:smartTag>
      <w:r w:rsidRPr="009A4940">
        <w:rPr>
          <w:sz w:val="32"/>
          <w:szCs w:val="32"/>
        </w:rPr>
        <w:t>. работал в должности профессора кафедры «Вагоны» Брянского государственного технического университета (БГТУ), в 1996 году избран заведующим этой кафедрой, которой заведовал по 2012 год. Стаж педагогической работы в вузе 43 года.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За заслуги в деле подготовки высококвалифицированных сп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 xml:space="preserve">циалистов и плодотворную научную работу </w:t>
      </w:r>
      <w:proofErr w:type="spellStart"/>
      <w:r w:rsidRPr="009A4940">
        <w:rPr>
          <w:sz w:val="32"/>
          <w:szCs w:val="32"/>
        </w:rPr>
        <w:t>Минобразование</w:t>
      </w:r>
      <w:proofErr w:type="spellEnd"/>
      <w:r w:rsidRPr="009A4940">
        <w:rPr>
          <w:sz w:val="32"/>
          <w:szCs w:val="32"/>
        </w:rPr>
        <w:t xml:space="preserve"> Ро</w:t>
      </w:r>
      <w:r w:rsidRPr="009A4940">
        <w:rPr>
          <w:sz w:val="32"/>
          <w:szCs w:val="32"/>
        </w:rPr>
        <w:t>с</w:t>
      </w:r>
      <w:r w:rsidRPr="009A4940">
        <w:rPr>
          <w:sz w:val="32"/>
          <w:szCs w:val="32"/>
        </w:rPr>
        <w:t xml:space="preserve">сии в </w:t>
      </w:r>
      <w:smartTag w:uri="urn:schemas-microsoft-com:office:smarttags" w:element="metricconverter">
        <w:smartTagPr>
          <w:attr w:name="ProductID" w:val="1997 г"/>
        </w:smartTagPr>
        <w:r w:rsidRPr="009A4940">
          <w:rPr>
            <w:sz w:val="32"/>
            <w:szCs w:val="32"/>
          </w:rPr>
          <w:t>1997 г</w:t>
        </w:r>
      </w:smartTag>
      <w:r w:rsidRPr="009A4940">
        <w:rPr>
          <w:sz w:val="32"/>
          <w:szCs w:val="32"/>
        </w:rPr>
        <w:t>. присвоило ему звание «Почетный работник высшего профессионального образования Росси</w:t>
      </w:r>
      <w:r w:rsidR="00CD414B">
        <w:rPr>
          <w:sz w:val="32"/>
          <w:szCs w:val="32"/>
        </w:rPr>
        <w:t>йской Федерации</w:t>
      </w:r>
      <w:r w:rsidRPr="009A4940">
        <w:rPr>
          <w:sz w:val="32"/>
          <w:szCs w:val="32"/>
        </w:rPr>
        <w:t>».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1999 г"/>
        </w:smartTagPr>
        <w:r w:rsidRPr="009A4940">
          <w:rPr>
            <w:sz w:val="32"/>
            <w:szCs w:val="32"/>
          </w:rPr>
          <w:t>1999 г</w:t>
        </w:r>
      </w:smartTag>
      <w:r w:rsidRPr="009A4940">
        <w:rPr>
          <w:sz w:val="32"/>
          <w:szCs w:val="32"/>
        </w:rPr>
        <w:t xml:space="preserve">. успешно защитил диссертацию на соискание ученой степени доктора технических наук по специальности 05.22.07 – «Подвижной состав железных дорог и тяга поездов». В </w:t>
      </w:r>
      <w:smartTag w:uri="urn:schemas-microsoft-com:office:smarttags" w:element="metricconverter">
        <w:smartTagPr>
          <w:attr w:name="ProductID" w:val="2002 г"/>
        </w:smartTagPr>
        <w:r w:rsidRPr="009A4940">
          <w:rPr>
            <w:sz w:val="32"/>
            <w:szCs w:val="32"/>
          </w:rPr>
          <w:t>2002 г</w:t>
        </w:r>
      </w:smartTag>
      <w:r w:rsidRPr="009A4940">
        <w:rPr>
          <w:sz w:val="32"/>
          <w:szCs w:val="32"/>
        </w:rPr>
        <w:t xml:space="preserve">. ему присвоено ученое звание профессора по кафедре вагонов. В </w:t>
      </w:r>
      <w:smartTag w:uri="urn:schemas-microsoft-com:office:smarttags" w:element="metricconverter">
        <w:smartTagPr>
          <w:attr w:name="ProductID" w:val="2005 г"/>
        </w:smartTagPr>
        <w:r w:rsidRPr="009A4940">
          <w:rPr>
            <w:sz w:val="32"/>
            <w:szCs w:val="32"/>
          </w:rPr>
          <w:t>2005 г</w:t>
        </w:r>
      </w:smartTag>
      <w:r w:rsidRPr="009A4940">
        <w:rPr>
          <w:sz w:val="32"/>
          <w:szCs w:val="32"/>
        </w:rPr>
        <w:t xml:space="preserve">. </w:t>
      </w:r>
      <w:r w:rsidR="00CD414B">
        <w:rPr>
          <w:sz w:val="32"/>
          <w:szCs w:val="32"/>
        </w:rPr>
        <w:t>присвоено</w:t>
      </w:r>
      <w:r w:rsidRPr="009A4940">
        <w:rPr>
          <w:sz w:val="32"/>
          <w:szCs w:val="32"/>
        </w:rPr>
        <w:t xml:space="preserve"> </w:t>
      </w:r>
      <w:r w:rsidR="00CD414B">
        <w:rPr>
          <w:sz w:val="32"/>
          <w:szCs w:val="32"/>
        </w:rPr>
        <w:t>п</w:t>
      </w:r>
      <w:r w:rsidRPr="009A4940">
        <w:rPr>
          <w:sz w:val="32"/>
          <w:szCs w:val="32"/>
        </w:rPr>
        <w:t>очетное звание «Заслуженный работник высшей школы Российской Федерации».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За время научно-педагогической деятельности опубликовал </w:t>
      </w:r>
      <w:r w:rsidR="00362450" w:rsidRPr="00362450">
        <w:rPr>
          <w:color w:val="000000" w:themeColor="text1"/>
          <w:sz w:val="32"/>
          <w:szCs w:val="32"/>
        </w:rPr>
        <w:t>более 200</w:t>
      </w:r>
      <w:r w:rsidRPr="009A4940">
        <w:rPr>
          <w:sz w:val="32"/>
          <w:szCs w:val="32"/>
        </w:rPr>
        <w:t xml:space="preserve"> </w:t>
      </w:r>
      <w:r w:rsidR="00362450">
        <w:rPr>
          <w:sz w:val="32"/>
          <w:szCs w:val="32"/>
        </w:rPr>
        <w:t xml:space="preserve">научных </w:t>
      </w:r>
      <w:r w:rsidRPr="009A4940">
        <w:rPr>
          <w:sz w:val="32"/>
          <w:szCs w:val="32"/>
        </w:rPr>
        <w:t>работ</w:t>
      </w:r>
      <w:r w:rsidR="00362450">
        <w:rPr>
          <w:sz w:val="32"/>
          <w:szCs w:val="32"/>
        </w:rPr>
        <w:t>.</w:t>
      </w:r>
      <w:r w:rsidRPr="009A4940">
        <w:rPr>
          <w:sz w:val="32"/>
          <w:szCs w:val="32"/>
        </w:rPr>
        <w:t xml:space="preserve"> </w:t>
      </w:r>
    </w:p>
    <w:p w:rsidR="00A87B48" w:rsidRPr="009A4940" w:rsidRDefault="00A87B48" w:rsidP="00A87B48">
      <w:pPr>
        <w:pStyle w:val="aa"/>
        <w:ind w:firstLine="720"/>
        <w:jc w:val="both"/>
        <w:rPr>
          <w:sz w:val="32"/>
          <w:szCs w:val="32"/>
        </w:rPr>
      </w:pPr>
      <w:r w:rsidRPr="009A4940">
        <w:rPr>
          <w:spacing w:val="-8"/>
          <w:sz w:val="32"/>
          <w:szCs w:val="32"/>
        </w:rPr>
        <w:lastRenderedPageBreak/>
        <w:t>Является научным руководителем аспирантов, подготовил 12 кандидатов</w:t>
      </w:r>
      <w:r w:rsidRPr="009A4940">
        <w:rPr>
          <w:sz w:val="32"/>
          <w:szCs w:val="32"/>
        </w:rPr>
        <w:t xml:space="preserve"> технических наук, в том числе за последние пять лет – 5.</w:t>
      </w:r>
    </w:p>
    <w:p w:rsidR="00A87B48" w:rsidRPr="009A4940" w:rsidRDefault="00A87B48" w:rsidP="00A87B48">
      <w:pPr>
        <w:pStyle w:val="aa"/>
        <w:widowControl w:val="0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В </w:t>
      </w:r>
      <w:smartTag w:uri="urn:schemas-microsoft-com:office:smarttags" w:element="metricconverter">
        <w:smartTagPr>
          <w:attr w:name="ProductID" w:val="2001 г"/>
        </w:smartTagPr>
        <w:r w:rsidRPr="009A4940">
          <w:rPr>
            <w:sz w:val="32"/>
            <w:szCs w:val="32"/>
          </w:rPr>
          <w:t>2001 г</w:t>
        </w:r>
      </w:smartTag>
      <w:r w:rsidRPr="009A4940">
        <w:rPr>
          <w:sz w:val="32"/>
          <w:szCs w:val="32"/>
        </w:rPr>
        <w:t>. утвержден ВАК Минобразования России председ</w:t>
      </w:r>
      <w:r w:rsidRPr="009A4940">
        <w:rPr>
          <w:sz w:val="32"/>
          <w:szCs w:val="32"/>
        </w:rPr>
        <w:t>а</w:t>
      </w:r>
      <w:r w:rsidRPr="009A4940">
        <w:rPr>
          <w:sz w:val="32"/>
          <w:szCs w:val="32"/>
        </w:rPr>
        <w:t xml:space="preserve">телем диссертационного совета при БГТУ, которым руководил до </w:t>
      </w:r>
      <w:smartTag w:uri="urn:schemas-microsoft-com:office:smarttags" w:element="metricconverter">
        <w:smartTagPr>
          <w:attr w:name="ProductID" w:val="2008 г"/>
        </w:smartTagPr>
        <w:r w:rsidRPr="009A4940">
          <w:rPr>
            <w:sz w:val="32"/>
            <w:szCs w:val="32"/>
          </w:rPr>
          <w:t>2008 г</w:t>
        </w:r>
      </w:smartTag>
      <w:r w:rsidRPr="009A4940">
        <w:rPr>
          <w:sz w:val="32"/>
          <w:szCs w:val="32"/>
        </w:rPr>
        <w:t xml:space="preserve">. В </w:t>
      </w:r>
      <w:smartTag w:uri="urn:schemas-microsoft-com:office:smarttags" w:element="metricconverter">
        <w:smartTagPr>
          <w:attr w:name="ProductID" w:val="2001 г"/>
        </w:smartTagPr>
        <w:r w:rsidRPr="009A4940">
          <w:rPr>
            <w:sz w:val="32"/>
            <w:szCs w:val="32"/>
          </w:rPr>
          <w:t>2001 г</w:t>
        </w:r>
      </w:smartTag>
      <w:r w:rsidRPr="009A4940">
        <w:rPr>
          <w:sz w:val="32"/>
          <w:szCs w:val="32"/>
        </w:rPr>
        <w:t xml:space="preserve">. избран академиком Российской </w:t>
      </w:r>
      <w:r w:rsidR="00CD414B">
        <w:rPr>
          <w:sz w:val="32"/>
          <w:szCs w:val="32"/>
        </w:rPr>
        <w:t>а</w:t>
      </w:r>
      <w:r w:rsidRPr="009A4940">
        <w:rPr>
          <w:sz w:val="32"/>
          <w:szCs w:val="32"/>
        </w:rPr>
        <w:t>кадемии тран</w:t>
      </w:r>
      <w:r w:rsidRPr="009A4940">
        <w:rPr>
          <w:sz w:val="32"/>
          <w:szCs w:val="32"/>
        </w:rPr>
        <w:t>с</w:t>
      </w:r>
      <w:r w:rsidRPr="009A4940">
        <w:rPr>
          <w:sz w:val="32"/>
          <w:szCs w:val="32"/>
        </w:rPr>
        <w:t>порта.</w:t>
      </w:r>
    </w:p>
    <w:p w:rsidR="00A87B48" w:rsidRPr="009A4940" w:rsidRDefault="00A87B48" w:rsidP="00A87B48">
      <w:pPr>
        <w:pStyle w:val="aa"/>
        <w:widowControl w:val="0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По его инициативе и при непосредственном участии в </w:t>
      </w:r>
      <w:smartTag w:uri="urn:schemas-microsoft-com:office:smarttags" w:element="metricconverter">
        <w:smartTagPr>
          <w:attr w:name="ProductID" w:val="1997 г"/>
        </w:smartTagPr>
        <w:r w:rsidRPr="009A4940">
          <w:rPr>
            <w:sz w:val="32"/>
            <w:szCs w:val="32"/>
          </w:rPr>
          <w:t>1997 г</w:t>
        </w:r>
      </w:smartTag>
      <w:r w:rsidRPr="009A4940">
        <w:rPr>
          <w:sz w:val="32"/>
          <w:szCs w:val="32"/>
        </w:rPr>
        <w:t>. заключен договор о сотрудничестве между Брянским государс</w:t>
      </w:r>
      <w:r w:rsidRPr="009A4940">
        <w:rPr>
          <w:sz w:val="32"/>
          <w:szCs w:val="32"/>
        </w:rPr>
        <w:t>т</w:t>
      </w:r>
      <w:r w:rsidRPr="009A4940">
        <w:rPr>
          <w:sz w:val="32"/>
          <w:szCs w:val="32"/>
        </w:rPr>
        <w:t>венным техническим университетом и Будапештским университ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>том технологии и экономики, Венгрия. В рамках этого сотруднич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 xml:space="preserve">ства как представитель России с </w:t>
      </w:r>
      <w:smartTag w:uri="urn:schemas-microsoft-com:office:smarttags" w:element="metricconverter">
        <w:smartTagPr>
          <w:attr w:name="ProductID" w:val="1998 г"/>
        </w:smartTagPr>
        <w:r w:rsidRPr="009A4940">
          <w:rPr>
            <w:sz w:val="32"/>
            <w:szCs w:val="32"/>
          </w:rPr>
          <w:t>1998 г</w:t>
        </w:r>
      </w:smartTag>
      <w:r w:rsidRPr="009A4940">
        <w:rPr>
          <w:sz w:val="32"/>
          <w:szCs w:val="32"/>
        </w:rPr>
        <w:t xml:space="preserve">. </w:t>
      </w:r>
      <w:r w:rsidRPr="009A4940">
        <w:rPr>
          <w:spacing w:val="-8"/>
          <w:sz w:val="32"/>
          <w:szCs w:val="32"/>
        </w:rPr>
        <w:t>является постоянным членом Международного научного комитета конференций</w:t>
      </w:r>
      <w:r w:rsidRPr="009A4940">
        <w:rPr>
          <w:sz w:val="32"/>
          <w:szCs w:val="32"/>
        </w:rPr>
        <w:t xml:space="preserve"> «</w:t>
      </w:r>
      <w:r w:rsidRPr="009A4940">
        <w:rPr>
          <w:sz w:val="32"/>
          <w:szCs w:val="32"/>
          <w:lang w:val="en-US"/>
        </w:rPr>
        <w:t>Railway</w:t>
      </w:r>
      <w:r w:rsidRPr="009A4940">
        <w:rPr>
          <w:sz w:val="32"/>
          <w:szCs w:val="32"/>
        </w:rPr>
        <w:t xml:space="preserve"> </w:t>
      </w:r>
      <w:r w:rsidRPr="009A4940">
        <w:rPr>
          <w:sz w:val="32"/>
          <w:szCs w:val="32"/>
          <w:lang w:val="en-US"/>
        </w:rPr>
        <w:t>Bogies</w:t>
      </w:r>
      <w:r w:rsidRPr="009A4940">
        <w:rPr>
          <w:sz w:val="32"/>
          <w:szCs w:val="32"/>
        </w:rPr>
        <w:t xml:space="preserve"> </w:t>
      </w:r>
      <w:r w:rsidRPr="009A4940">
        <w:rPr>
          <w:sz w:val="32"/>
          <w:szCs w:val="32"/>
          <w:lang w:val="en-US"/>
        </w:rPr>
        <w:t>and</w:t>
      </w:r>
      <w:r w:rsidRPr="009A4940">
        <w:rPr>
          <w:sz w:val="32"/>
          <w:szCs w:val="32"/>
        </w:rPr>
        <w:t xml:space="preserve"> </w:t>
      </w:r>
      <w:r w:rsidRPr="009A4940">
        <w:rPr>
          <w:sz w:val="32"/>
          <w:szCs w:val="32"/>
          <w:lang w:val="en-US"/>
        </w:rPr>
        <w:t>Running</w:t>
      </w:r>
      <w:r w:rsidRPr="009A4940">
        <w:rPr>
          <w:sz w:val="32"/>
          <w:szCs w:val="32"/>
        </w:rPr>
        <w:t xml:space="preserve"> </w:t>
      </w:r>
      <w:r w:rsidRPr="009A4940">
        <w:rPr>
          <w:sz w:val="32"/>
          <w:szCs w:val="32"/>
          <w:lang w:val="en-US"/>
        </w:rPr>
        <w:t>Gears</w:t>
      </w:r>
      <w:r w:rsidRPr="009A4940">
        <w:rPr>
          <w:sz w:val="32"/>
          <w:szCs w:val="32"/>
        </w:rPr>
        <w:t>» Будапешт, Венгрия (1998-2013).</w:t>
      </w:r>
    </w:p>
    <w:p w:rsidR="00A87B48" w:rsidRPr="009A4940" w:rsidRDefault="00A87B48" w:rsidP="00A87B48">
      <w:pPr>
        <w:pStyle w:val="aa"/>
        <w:widowControl w:val="0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Успешно руководит научно-исследовательской работой к</w:t>
      </w:r>
      <w:r w:rsidRPr="009A4940">
        <w:rPr>
          <w:sz w:val="32"/>
          <w:szCs w:val="32"/>
        </w:rPr>
        <w:t>а</w:t>
      </w:r>
      <w:r w:rsidRPr="009A4940">
        <w:rPr>
          <w:sz w:val="32"/>
          <w:szCs w:val="32"/>
        </w:rPr>
        <w:t xml:space="preserve">федры. </w:t>
      </w:r>
      <w:proofErr w:type="gramStart"/>
      <w:r w:rsidRPr="009A4940">
        <w:rPr>
          <w:sz w:val="32"/>
          <w:szCs w:val="32"/>
        </w:rPr>
        <w:t>Результаты исследований последних пяти лет использованы на ряде вагоностроительных предприятий: при модернизации н</w:t>
      </w:r>
      <w:r w:rsidRPr="009A4940">
        <w:rPr>
          <w:sz w:val="32"/>
          <w:szCs w:val="32"/>
        </w:rPr>
        <w:t>е</w:t>
      </w:r>
      <w:r w:rsidRPr="009A4940">
        <w:rPr>
          <w:sz w:val="32"/>
          <w:szCs w:val="32"/>
        </w:rPr>
        <w:t xml:space="preserve">сущей конструкции рамы </w:t>
      </w:r>
      <w:proofErr w:type="spellStart"/>
      <w:r w:rsidRPr="009A4940">
        <w:rPr>
          <w:sz w:val="32"/>
          <w:szCs w:val="32"/>
        </w:rPr>
        <w:t>шпинтонной</w:t>
      </w:r>
      <w:proofErr w:type="spellEnd"/>
      <w:r w:rsidRPr="009A4940">
        <w:rPr>
          <w:sz w:val="32"/>
          <w:szCs w:val="32"/>
        </w:rPr>
        <w:t xml:space="preserve"> тележки вагонов метро; при проектировании и изготовлении несущих конструкций кузовов па</w:t>
      </w:r>
      <w:r w:rsidRPr="009A4940">
        <w:rPr>
          <w:sz w:val="32"/>
          <w:szCs w:val="32"/>
        </w:rPr>
        <w:t>с</w:t>
      </w:r>
      <w:r w:rsidRPr="009A4940">
        <w:rPr>
          <w:sz w:val="32"/>
          <w:szCs w:val="32"/>
        </w:rPr>
        <w:t>сажирского скоростного вагона («Невский экспресс») и двухэта</w:t>
      </w:r>
      <w:r w:rsidRPr="009A4940">
        <w:rPr>
          <w:sz w:val="32"/>
          <w:szCs w:val="32"/>
        </w:rPr>
        <w:t>ж</w:t>
      </w:r>
      <w:r w:rsidRPr="009A4940">
        <w:rPr>
          <w:sz w:val="32"/>
          <w:szCs w:val="32"/>
        </w:rPr>
        <w:t>ного вагона; при создании новой отечественной конструкции одн</w:t>
      </w:r>
      <w:r w:rsidRPr="009A4940">
        <w:rPr>
          <w:sz w:val="32"/>
          <w:szCs w:val="32"/>
        </w:rPr>
        <w:t>о</w:t>
      </w:r>
      <w:r w:rsidRPr="009A4940">
        <w:rPr>
          <w:sz w:val="32"/>
          <w:szCs w:val="32"/>
        </w:rPr>
        <w:t>осной тележки для пассажирского вагона; при разработке подси</w:t>
      </w:r>
      <w:r w:rsidRPr="009A4940">
        <w:rPr>
          <w:sz w:val="32"/>
          <w:szCs w:val="32"/>
        </w:rPr>
        <w:t>с</w:t>
      </w:r>
      <w:r w:rsidRPr="009A4940">
        <w:rPr>
          <w:sz w:val="32"/>
          <w:szCs w:val="32"/>
        </w:rPr>
        <w:t>темы САПР вписывания пассажирских вагонов в габариты.</w:t>
      </w:r>
      <w:proofErr w:type="gramEnd"/>
    </w:p>
    <w:p w:rsidR="00A87B48" w:rsidRPr="009A4940" w:rsidRDefault="00A87B48" w:rsidP="00A87B48">
      <w:pPr>
        <w:pStyle w:val="aa"/>
        <w:widowControl w:val="0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 xml:space="preserve">За период с </w:t>
      </w:r>
      <w:smartTag w:uri="urn:schemas-microsoft-com:office:smarttags" w:element="metricconverter">
        <w:smartTagPr>
          <w:attr w:name="ProductID" w:val="2007 г"/>
        </w:smartTagPr>
        <w:r w:rsidRPr="009A4940">
          <w:rPr>
            <w:sz w:val="32"/>
            <w:szCs w:val="32"/>
          </w:rPr>
          <w:t>2007 г</w:t>
        </w:r>
      </w:smartTag>
      <w:r w:rsidRPr="009A4940">
        <w:rPr>
          <w:sz w:val="32"/>
          <w:szCs w:val="32"/>
        </w:rPr>
        <w:t>. при его научном руководстве выполнялись хоздоговорные научно-исследовательские работы для ОАО «Тве</w:t>
      </w:r>
      <w:r w:rsidRPr="009A4940">
        <w:rPr>
          <w:sz w:val="32"/>
          <w:szCs w:val="32"/>
        </w:rPr>
        <w:t>р</w:t>
      </w:r>
      <w:r w:rsidRPr="009A4940">
        <w:rPr>
          <w:sz w:val="32"/>
          <w:szCs w:val="32"/>
        </w:rPr>
        <w:t>ской вагоностроительный завод», ЗАО НО «Тверской институт в</w:t>
      </w:r>
      <w:r w:rsidRPr="009A4940">
        <w:rPr>
          <w:sz w:val="32"/>
          <w:szCs w:val="32"/>
        </w:rPr>
        <w:t>а</w:t>
      </w:r>
      <w:r w:rsidRPr="009A4940">
        <w:rPr>
          <w:sz w:val="32"/>
          <w:szCs w:val="32"/>
        </w:rPr>
        <w:t>гоностроения», ОАО «</w:t>
      </w:r>
      <w:proofErr w:type="spellStart"/>
      <w:r w:rsidRPr="009A4940">
        <w:rPr>
          <w:sz w:val="32"/>
          <w:szCs w:val="32"/>
        </w:rPr>
        <w:t>Алтайвагон</w:t>
      </w:r>
      <w:proofErr w:type="spellEnd"/>
      <w:r w:rsidRPr="009A4940">
        <w:rPr>
          <w:sz w:val="32"/>
          <w:szCs w:val="32"/>
        </w:rPr>
        <w:t>», ОАР «</w:t>
      </w:r>
      <w:proofErr w:type="spellStart"/>
      <w:r w:rsidRPr="009A4940">
        <w:rPr>
          <w:sz w:val="32"/>
          <w:szCs w:val="32"/>
        </w:rPr>
        <w:t>Рузаевский</w:t>
      </w:r>
      <w:proofErr w:type="spellEnd"/>
      <w:r w:rsidRPr="009A4940">
        <w:rPr>
          <w:sz w:val="32"/>
          <w:szCs w:val="32"/>
        </w:rPr>
        <w:t xml:space="preserve"> вагон</w:t>
      </w:r>
      <w:r w:rsidRPr="009A4940">
        <w:rPr>
          <w:sz w:val="32"/>
          <w:szCs w:val="32"/>
        </w:rPr>
        <w:t>о</w:t>
      </w:r>
      <w:r w:rsidRPr="009A4940">
        <w:rPr>
          <w:sz w:val="32"/>
          <w:szCs w:val="32"/>
        </w:rPr>
        <w:t>строительный завод», ОАО «</w:t>
      </w:r>
      <w:proofErr w:type="spellStart"/>
      <w:r w:rsidRPr="009A4940">
        <w:rPr>
          <w:sz w:val="32"/>
          <w:szCs w:val="32"/>
        </w:rPr>
        <w:t>Бежицкий</w:t>
      </w:r>
      <w:proofErr w:type="spellEnd"/>
      <w:r w:rsidRPr="009A4940">
        <w:rPr>
          <w:sz w:val="32"/>
          <w:szCs w:val="32"/>
        </w:rPr>
        <w:t xml:space="preserve"> сталелитейный завод», ЗАО УК «Брянский машиностроительный завод».</w:t>
      </w:r>
    </w:p>
    <w:p w:rsidR="00A87B48" w:rsidRPr="009A4940" w:rsidRDefault="00A87B48" w:rsidP="00A87B48">
      <w:pPr>
        <w:pStyle w:val="aa"/>
        <w:widowControl w:val="0"/>
        <w:ind w:firstLine="720"/>
        <w:jc w:val="both"/>
        <w:rPr>
          <w:sz w:val="32"/>
          <w:szCs w:val="32"/>
        </w:rPr>
      </w:pPr>
      <w:r w:rsidRPr="009A4940">
        <w:rPr>
          <w:sz w:val="32"/>
          <w:szCs w:val="32"/>
        </w:rPr>
        <w:t>За плодотворную работу по развитию и совершенствованию учебного процесса, активную деятельность в области научных и</w:t>
      </w:r>
      <w:r w:rsidRPr="009A4940">
        <w:rPr>
          <w:sz w:val="32"/>
          <w:szCs w:val="32"/>
        </w:rPr>
        <w:t>с</w:t>
      </w:r>
      <w:r w:rsidRPr="009A4940">
        <w:rPr>
          <w:sz w:val="32"/>
          <w:szCs w:val="32"/>
        </w:rPr>
        <w:t xml:space="preserve">следований  неоднократно награждался </w:t>
      </w:r>
      <w:r w:rsidR="00CD414B">
        <w:rPr>
          <w:sz w:val="32"/>
          <w:szCs w:val="32"/>
        </w:rPr>
        <w:t>п</w:t>
      </w:r>
      <w:r w:rsidRPr="009A4940">
        <w:rPr>
          <w:sz w:val="32"/>
          <w:szCs w:val="32"/>
        </w:rPr>
        <w:t>очетными грамотами а</w:t>
      </w:r>
      <w:r w:rsidRPr="009A4940">
        <w:rPr>
          <w:sz w:val="32"/>
          <w:szCs w:val="32"/>
        </w:rPr>
        <w:t>д</w:t>
      </w:r>
      <w:r w:rsidRPr="009A4940">
        <w:rPr>
          <w:sz w:val="32"/>
          <w:szCs w:val="32"/>
        </w:rPr>
        <w:t xml:space="preserve">министрации Брянской области и Брянской областной думы. </w:t>
      </w:r>
    </w:p>
    <w:p w:rsidR="00743AFA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6A5D85" w:rsidRDefault="006A5D85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3803D0" w:rsidRDefault="003803D0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3803D0" w:rsidRDefault="003803D0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</w:p>
    <w:p w:rsidR="00857D4F" w:rsidRDefault="009B252F" w:rsidP="009B252F">
      <w:pPr>
        <w:jc w:val="center"/>
        <w:rPr>
          <w:b/>
          <w:color w:val="auto"/>
          <w:sz w:val="32"/>
          <w:szCs w:val="32"/>
        </w:rPr>
      </w:pPr>
      <w:r w:rsidRPr="009B252F">
        <w:rPr>
          <w:b/>
          <w:color w:val="auto"/>
          <w:sz w:val="32"/>
          <w:szCs w:val="32"/>
        </w:rPr>
        <w:lastRenderedPageBreak/>
        <w:t>Диссертации и авторефераты</w:t>
      </w:r>
    </w:p>
    <w:p w:rsidR="009B252F" w:rsidRPr="00C144E9" w:rsidRDefault="009B252F" w:rsidP="00857D4F">
      <w:pPr>
        <w:rPr>
          <w:b/>
          <w:color w:val="auto"/>
          <w:sz w:val="28"/>
          <w:szCs w:val="28"/>
        </w:rPr>
      </w:pPr>
    </w:p>
    <w:tbl>
      <w:tblPr>
        <w:tblW w:w="483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"/>
        <w:gridCol w:w="8156"/>
      </w:tblGrid>
      <w:tr w:rsidR="00105800" w:rsidRPr="00105800" w:rsidTr="00105800">
        <w:trPr>
          <w:tblCellSpacing w:w="15" w:type="dxa"/>
        </w:trPr>
        <w:tc>
          <w:tcPr>
            <w:tcW w:w="508" w:type="pct"/>
            <w:hideMark/>
          </w:tcPr>
          <w:p w:rsidR="00105800" w:rsidRPr="00105800" w:rsidRDefault="00105800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44" w:type="pct"/>
            <w:hideMark/>
          </w:tcPr>
          <w:p w:rsidR="00105800" w:rsidRPr="00105800" w:rsidRDefault="00105800" w:rsidP="00042409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Исследование напряженного состояния кузова грузового вагона типа замкнутой оболочки в зонах дверных вырезов при кручении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дис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... канд.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 наук : 05.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22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.0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7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1971. - 150 с. -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Библиогр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.: с. 144-150.</w:t>
            </w:r>
          </w:p>
        </w:tc>
      </w:tr>
      <w:tr w:rsidR="00105800" w:rsidRPr="00105800" w:rsidTr="00105800">
        <w:trPr>
          <w:tblCellSpacing w:w="15" w:type="dxa"/>
        </w:trPr>
        <w:tc>
          <w:tcPr>
            <w:tcW w:w="508" w:type="pct"/>
            <w:hideMark/>
          </w:tcPr>
          <w:p w:rsidR="00105800" w:rsidRPr="00105800" w:rsidRDefault="00105800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44" w:type="pct"/>
            <w:hideMark/>
          </w:tcPr>
          <w:p w:rsidR="00105800" w:rsidRPr="00105800" w:rsidRDefault="00105800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Исследование напряженного состояния кузова грузового вагона типа замкнутой оболочки в зонах дверных вырезов при кручении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автореф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дис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... канд.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наук : 05.22.07 / В. В.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1971. - 27 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</w:tbl>
    <w:p w:rsidR="00105800" w:rsidRPr="00105800" w:rsidRDefault="00105800" w:rsidP="00857D4F">
      <w:pPr>
        <w:rPr>
          <w:b/>
          <w:color w:val="000000" w:themeColor="text1"/>
          <w:sz w:val="32"/>
          <w:szCs w:val="32"/>
        </w:rPr>
      </w:pPr>
    </w:p>
    <w:tbl>
      <w:tblPr>
        <w:tblW w:w="483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"/>
        <w:gridCol w:w="8156"/>
      </w:tblGrid>
      <w:tr w:rsidR="0079097C" w:rsidRPr="00105800" w:rsidTr="0079097C">
        <w:trPr>
          <w:tblCellSpacing w:w="15" w:type="dxa"/>
        </w:trPr>
        <w:tc>
          <w:tcPr>
            <w:tcW w:w="508" w:type="pct"/>
            <w:hideMark/>
          </w:tcPr>
          <w:p w:rsidR="0079097C" w:rsidRPr="00105800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44" w:type="pct"/>
            <w:hideMark/>
          </w:tcPr>
          <w:p w:rsidR="0079097C" w:rsidRPr="00105800" w:rsidRDefault="0079097C" w:rsidP="00042409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Выбор параметров конструкций кузовов вагонов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с то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н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кой несущей обшивкой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дис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 ... д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-ра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 наук : 05.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22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.0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7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 - Брянск, 19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99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- 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32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0 с. -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Библиогр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.: с. 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286-302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79097C" w:rsidRPr="00105800" w:rsidTr="0079097C">
        <w:trPr>
          <w:tblCellSpacing w:w="15" w:type="dxa"/>
        </w:trPr>
        <w:tc>
          <w:tcPr>
            <w:tcW w:w="508" w:type="pct"/>
            <w:hideMark/>
          </w:tcPr>
          <w:p w:rsidR="0079097C" w:rsidRPr="00105800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44" w:type="pct"/>
            <w:hideMark/>
          </w:tcPr>
          <w:p w:rsidR="0079097C" w:rsidRPr="00105800" w:rsidRDefault="0079097C" w:rsidP="00042409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Выбор параметров конструкций кузовов вагонов с то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н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кой несущей обшивкой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автореф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дис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... 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д-ра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наук : 05.22.07 / В. В. </w:t>
            </w:r>
            <w:proofErr w:type="spell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 - Брянск, 19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99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</w:t>
            </w:r>
            <w:r w:rsidR="00042409">
              <w:rPr>
                <w:rFonts w:eastAsia="Times New Roman"/>
                <w:color w:val="000000" w:themeColor="text1"/>
                <w:sz w:val="32"/>
                <w:szCs w:val="32"/>
              </w:rPr>
              <w:t>5</w:t>
            </w:r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7 </w:t>
            </w:r>
            <w:proofErr w:type="gramStart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105800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</w:tbl>
    <w:p w:rsidR="00105800" w:rsidRPr="00C144E9" w:rsidRDefault="00105800" w:rsidP="00857D4F">
      <w:pPr>
        <w:rPr>
          <w:b/>
          <w:color w:val="auto"/>
          <w:sz w:val="28"/>
          <w:szCs w:val="28"/>
        </w:rPr>
      </w:pPr>
    </w:p>
    <w:p w:rsidR="00857D4F" w:rsidRPr="00857D4F" w:rsidRDefault="00857D4F" w:rsidP="00857D4F">
      <w:pPr>
        <w:jc w:val="center"/>
        <w:rPr>
          <w:b/>
          <w:color w:val="auto"/>
          <w:sz w:val="32"/>
          <w:szCs w:val="32"/>
        </w:rPr>
      </w:pPr>
      <w:r w:rsidRPr="00857D4F">
        <w:rPr>
          <w:b/>
          <w:color w:val="auto"/>
          <w:sz w:val="32"/>
          <w:szCs w:val="32"/>
        </w:rPr>
        <w:t>Монографии, учебники и учебные пособия</w:t>
      </w:r>
    </w:p>
    <w:p w:rsidR="00857D4F" w:rsidRPr="00857D4F" w:rsidRDefault="00857D4F" w:rsidP="00857D4F">
      <w:pPr>
        <w:rPr>
          <w:b/>
          <w:color w:val="auto"/>
          <w:sz w:val="32"/>
          <w:szCs w:val="32"/>
        </w:rPr>
      </w:pPr>
    </w:p>
    <w:tbl>
      <w:tblPr>
        <w:tblW w:w="483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"/>
        <w:gridCol w:w="8156"/>
      </w:tblGrid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1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br/>
              <w:t>   Строительная механика кузовов вагонов и основы те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рии упругости : учеб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особие / В. В.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, В. П.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Лозбинев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;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машиностроения. - Тула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ТПИ, 1976. - 76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2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br/>
              <w:t>   Строительная механика кузовов вагонов и основы те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рии упругости : учеб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особие / В. В.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, В. П.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Лозбинев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;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машиностроения. - Тула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ТПИ, 1981. - 99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3</w:t>
            </w:r>
          </w:p>
        </w:tc>
        <w:tc>
          <w:tcPr>
            <w:tcW w:w="4443" w:type="pct"/>
            <w:hideMark/>
          </w:tcPr>
          <w:p w:rsidR="007619D4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br/>
              <w:t>   Расчет кузовов вагонов на прочность : учеб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особие / </w:t>
            </w:r>
          </w:p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В. В.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- Брянск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БИТМ, 1987. - 80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lastRenderedPageBreak/>
              <w:t>4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Вагоны. Схемы оценки проектных решений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r w:rsidR="000B7DF7">
              <w:rPr>
                <w:rFonts w:eastAsia="Times New Roman"/>
                <w:color w:val="auto"/>
                <w:sz w:val="32"/>
                <w:szCs w:val="32"/>
              </w:rPr>
              <w:t>:</w:t>
            </w:r>
            <w:proofErr w:type="gramEnd"/>
            <w:r w:rsidR="000B7DF7">
              <w:rPr>
                <w:rFonts w:eastAsia="Times New Roman"/>
                <w:color w:val="auto"/>
                <w:sz w:val="32"/>
                <w:szCs w:val="32"/>
              </w:rPr>
              <w:t xml:space="preserve"> мон</w:t>
            </w:r>
            <w:r w:rsidR="000B7DF7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="000B7DF7">
              <w:rPr>
                <w:rFonts w:eastAsia="Times New Roman"/>
                <w:color w:val="auto"/>
                <w:sz w:val="32"/>
                <w:szCs w:val="32"/>
              </w:rPr>
              <w:t xml:space="preserve">графия 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/ А. П. Азовский [и др.] ; под ред. В. Н.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Котуран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ва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- М.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МИИТ, 1999. - 186 с.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5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Вагоны. Основы конструирования и экспертизы те</w:t>
            </w:r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х</w:t>
            </w:r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нических решений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 учеб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особие для вузов ж.-д. трансп. / А. П. Азовский [и др.] ; под ред. В. Н.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Котуранова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- М.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Маршрут, 2005. - 486 с.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6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br/>
              <w:t>   Строительная механика кузовов вагонов : учеб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особие / В. В.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, В. П.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Лозбинев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;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П.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Лозбинева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- Брянск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БГТУ, 2009. - 168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7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Конструирование и расчет вагонов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учебник / В. В. Лукин [и др.] ; под ред. П. С. Анисимова. - 2-е изд.,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пер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раб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и доп. - М. : ФГОУ, 2011. - 688 с.</w:t>
            </w:r>
          </w:p>
        </w:tc>
      </w:tr>
      <w:tr w:rsidR="00857D4F" w:rsidRPr="00857D4F" w:rsidTr="0079097C">
        <w:trPr>
          <w:tblCellSpacing w:w="15" w:type="dxa"/>
        </w:trPr>
        <w:tc>
          <w:tcPr>
            <w:tcW w:w="508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857D4F">
              <w:rPr>
                <w:rFonts w:eastAsia="Times New Roman"/>
                <w:color w:val="auto"/>
                <w:sz w:val="32"/>
                <w:szCs w:val="32"/>
              </w:rPr>
              <w:t>8</w:t>
            </w:r>
          </w:p>
        </w:tc>
        <w:tc>
          <w:tcPr>
            <w:tcW w:w="4443" w:type="pct"/>
            <w:hideMark/>
          </w:tcPr>
          <w:p w:rsidR="00857D4F" w:rsidRPr="00857D4F" w:rsidRDefault="00857D4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br/>
              <w:t>   Системы качества Учебно-научного института тран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порта / В. В.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, И. А. Осипов, С. П. </w:t>
            </w:r>
            <w:proofErr w:type="spell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Шец</w:t>
            </w:r>
            <w:proofErr w:type="spell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 - Брянск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 xml:space="preserve"> Изд-во БГТУ, 2011. - 516 </w:t>
            </w:r>
            <w:proofErr w:type="gramStart"/>
            <w:r w:rsidRPr="00857D4F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gramEnd"/>
            <w:r w:rsidRPr="00857D4F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</w:tbl>
    <w:p w:rsidR="00015DB3" w:rsidRPr="0079097C" w:rsidRDefault="00163DDE" w:rsidP="0079097C">
      <w:pPr>
        <w:pStyle w:val="3"/>
        <w:ind w:right="281"/>
        <w:jc w:val="center"/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color w:val="000000" w:themeColor="text1"/>
          <w:sz w:val="32"/>
          <w:szCs w:val="32"/>
        </w:rPr>
        <w:t xml:space="preserve">Издания, вышедшие под </w:t>
      </w:r>
      <w:r w:rsidR="00015DB3" w:rsidRPr="00015DB3">
        <w:rPr>
          <w:rFonts w:eastAsia="Times New Roman"/>
          <w:color w:val="000000" w:themeColor="text1"/>
          <w:sz w:val="32"/>
          <w:szCs w:val="32"/>
        </w:rPr>
        <w:t>ред</w:t>
      </w:r>
      <w:r>
        <w:rPr>
          <w:rFonts w:eastAsia="Times New Roman"/>
          <w:color w:val="000000" w:themeColor="text1"/>
          <w:sz w:val="32"/>
          <w:szCs w:val="32"/>
        </w:rPr>
        <w:t xml:space="preserve">акцией В. В. </w:t>
      </w:r>
      <w:proofErr w:type="spellStart"/>
      <w:r>
        <w:rPr>
          <w:rFonts w:eastAsia="Times New Roman"/>
          <w:color w:val="000000" w:themeColor="text1"/>
          <w:sz w:val="32"/>
          <w:szCs w:val="32"/>
        </w:rPr>
        <w:t>Кобищанова</w:t>
      </w:r>
      <w:proofErr w:type="spellEnd"/>
      <w:r w:rsidR="0079097C" w:rsidRPr="0079097C">
        <w:rPr>
          <w:rFonts w:eastAsia="Times New Roman"/>
          <w:color w:val="000000" w:themeColor="text1"/>
          <w:sz w:val="32"/>
          <w:szCs w:val="32"/>
        </w:rPr>
        <w:t xml:space="preserve"> </w:t>
      </w:r>
    </w:p>
    <w:tbl>
      <w:tblPr>
        <w:tblW w:w="816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1"/>
        <w:gridCol w:w="873"/>
        <w:gridCol w:w="14372"/>
        <w:gridCol w:w="131"/>
      </w:tblGrid>
      <w:tr w:rsidR="00015DB3" w:rsidRPr="00015DB3" w:rsidTr="0079097C">
        <w:trPr>
          <w:gridAfter w:val="1"/>
          <w:wAfter w:w="18" w:type="pct"/>
          <w:tblCellSpacing w:w="15" w:type="dxa"/>
        </w:trPr>
        <w:tc>
          <w:tcPr>
            <w:tcW w:w="276" w:type="pct"/>
            <w:gridSpan w:val="2"/>
            <w:hideMark/>
          </w:tcPr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667" w:type="pct"/>
            <w:hideMark/>
          </w:tcPr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015DB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Механика вагонов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сб.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науч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тр. /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ун-т ; </w:t>
            </w:r>
          </w:p>
          <w:p w:rsidR="0079097C" w:rsidRPr="0079097C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отв. ред. В. В.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- Брянск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Изд-во БГТУ, 1998. </w:t>
            </w:r>
            <w:r w:rsidR="0079097C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127 с.</w:t>
            </w:r>
          </w:p>
        </w:tc>
      </w:tr>
      <w:tr w:rsidR="00015DB3" w:rsidRPr="00015DB3" w:rsidTr="0079097C">
        <w:trPr>
          <w:gridAfter w:val="1"/>
          <w:wAfter w:w="18" w:type="pct"/>
          <w:tblCellSpacing w:w="15" w:type="dxa"/>
        </w:trPr>
        <w:tc>
          <w:tcPr>
            <w:tcW w:w="276" w:type="pct"/>
            <w:gridSpan w:val="2"/>
            <w:hideMark/>
          </w:tcPr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667" w:type="pct"/>
            <w:hideMark/>
          </w:tcPr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015DB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Проблемы и перспективы развития вагоностроения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</w:p>
          <w:p w:rsidR="0079097C" w:rsidRPr="009D6ED7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материалы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науч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.-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практ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конф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., 7-8 дек. 2004 г., г. Брянск / </w:t>
            </w:r>
          </w:p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ун-т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под ред. В. В.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Кобищанова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- Брянск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Изд-во БГТУ, 2004. - 55 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015DB3" w:rsidRPr="00015DB3" w:rsidTr="0079097C">
        <w:trPr>
          <w:gridAfter w:val="1"/>
          <w:wAfter w:w="18" w:type="pct"/>
          <w:trHeight w:val="682"/>
          <w:tblCellSpacing w:w="15" w:type="dxa"/>
        </w:trPr>
        <w:tc>
          <w:tcPr>
            <w:tcW w:w="276" w:type="pct"/>
            <w:gridSpan w:val="2"/>
            <w:hideMark/>
          </w:tcPr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667" w:type="pct"/>
            <w:hideMark/>
          </w:tcPr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015DB3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Проблемы и перспективы развития вагоностроения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материалы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науч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.-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практ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конф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., 6-7 дек. 2005 г., г. Брянск / </w:t>
            </w:r>
          </w:p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ун-т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под ред. В. В. </w:t>
            </w: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Кобищанова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- Брянск</w:t>
            </w:r>
            <w:proofErr w:type="gram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79097C" w:rsidRPr="00CD414B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Изд-во БГТУ, 2005. - 86 с. - Посвящается 70-летию первого </w:t>
            </w:r>
          </w:p>
          <w:p w:rsidR="00015DB3" w:rsidRPr="00015DB3" w:rsidRDefault="00015DB3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вып</w:t>
            </w:r>
            <w:proofErr w:type="spellEnd"/>
            <w:r w:rsidRPr="00015DB3">
              <w:rPr>
                <w:rFonts w:eastAsia="Times New Roman"/>
                <w:color w:val="000000" w:themeColor="text1"/>
                <w:sz w:val="32"/>
                <w:szCs w:val="32"/>
              </w:rPr>
              <w:t>. инженеров-вагоностроителей.</w:t>
            </w:r>
          </w:p>
        </w:tc>
      </w:tr>
      <w:tr w:rsidR="0079097C" w:rsidRPr="0079097C" w:rsidTr="0079097C">
        <w:trPr>
          <w:gridBefore w:val="1"/>
          <w:wBefore w:w="2" w:type="pct"/>
          <w:tblCellSpacing w:w="15" w:type="dxa"/>
        </w:trPr>
        <w:tc>
          <w:tcPr>
            <w:tcW w:w="264" w:type="pct"/>
            <w:hideMark/>
          </w:tcPr>
          <w:p w:rsidR="0079097C" w:rsidRPr="0079097C" w:rsidRDefault="00C26A4E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695" w:type="pct"/>
            <w:gridSpan w:val="2"/>
            <w:hideMark/>
          </w:tcPr>
          <w:p w:rsidR="004B34E9" w:rsidRDefault="0079097C" w:rsidP="0079097C">
            <w:pP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79097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Проблемы и перспективы развития вагоностроения</w:t>
            </w:r>
          </w:p>
          <w:p w:rsidR="0079097C" w:rsidRPr="00040B9C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 материалы III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Всерос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науч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.-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практ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конф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., 21-22 дек. 2006 </w:t>
            </w:r>
          </w:p>
          <w:p w:rsidR="0079097C" w:rsidRPr="009138DE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г., г. Брянск /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 ун-т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под ред. В. В.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Кобища</w:t>
            </w:r>
            <w:proofErr w:type="spellEnd"/>
            <w:r w:rsidR="009D6ED7">
              <w:rPr>
                <w:rFonts w:eastAsia="Times New Roman"/>
                <w:color w:val="000000" w:themeColor="text1"/>
                <w:sz w:val="32"/>
                <w:szCs w:val="32"/>
              </w:rPr>
              <w:t>-</w:t>
            </w:r>
          </w:p>
          <w:p w:rsidR="0079097C" w:rsidRPr="0079097C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нова. - Брянск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Изд-во БГТУ, 2006. - 105 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79097C" w:rsidRPr="0079097C" w:rsidTr="0079097C">
        <w:trPr>
          <w:gridBefore w:val="1"/>
          <w:wBefore w:w="2" w:type="pct"/>
          <w:tblCellSpacing w:w="15" w:type="dxa"/>
        </w:trPr>
        <w:tc>
          <w:tcPr>
            <w:tcW w:w="264" w:type="pct"/>
            <w:hideMark/>
          </w:tcPr>
          <w:p w:rsidR="0079097C" w:rsidRPr="0079097C" w:rsidRDefault="00C26A4E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5</w:t>
            </w:r>
          </w:p>
        </w:tc>
        <w:tc>
          <w:tcPr>
            <w:tcW w:w="4695" w:type="pct"/>
            <w:gridSpan w:val="2"/>
            <w:hideMark/>
          </w:tcPr>
          <w:p w:rsidR="00FE04BC" w:rsidRDefault="0079097C" w:rsidP="0079097C">
            <w:pP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79097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Проблемы и перспективы развития вагоностроения</w:t>
            </w:r>
          </w:p>
          <w:p w:rsidR="00FE04BC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 </w:t>
            </w:r>
            <w:r w:rsidR="00FE04BC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б. ст. /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 ун-т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под ред. В. В.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Кобищано</w:t>
            </w:r>
            <w:proofErr w:type="spellEnd"/>
            <w:r w:rsidR="00FE04BC">
              <w:rPr>
                <w:rFonts w:eastAsia="Times New Roman"/>
                <w:color w:val="000000" w:themeColor="text1"/>
                <w:sz w:val="32"/>
                <w:szCs w:val="32"/>
              </w:rPr>
              <w:t>-</w:t>
            </w:r>
          </w:p>
          <w:p w:rsidR="0079097C" w:rsidRPr="0079097C" w:rsidRDefault="0079097C" w:rsidP="00FE04B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ва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Брянск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Изд-во БГТУ, 2008. - 106 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79097C" w:rsidRPr="0079097C" w:rsidTr="0079097C">
        <w:trPr>
          <w:gridBefore w:val="1"/>
          <w:wBefore w:w="2" w:type="pct"/>
          <w:tblCellSpacing w:w="15" w:type="dxa"/>
        </w:trPr>
        <w:tc>
          <w:tcPr>
            <w:tcW w:w="264" w:type="pct"/>
            <w:hideMark/>
          </w:tcPr>
          <w:p w:rsidR="0079097C" w:rsidRPr="0079097C" w:rsidRDefault="00C26A4E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695" w:type="pct"/>
            <w:gridSpan w:val="2"/>
            <w:hideMark/>
          </w:tcPr>
          <w:p w:rsidR="00FE04BC" w:rsidRDefault="0079097C" w:rsidP="0079097C">
            <w:pP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79097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Проблемы и перспективы развития вагоностроения</w:t>
            </w:r>
          </w:p>
          <w:p w:rsidR="0079097C" w:rsidRPr="00FE04BC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 материалы V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науч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.-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практ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конф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., 13-14 мая 2010 г., г. </w:t>
            </w:r>
          </w:p>
          <w:p w:rsidR="00FE04BC" w:rsidRDefault="0079097C" w:rsidP="0079097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Брянск /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 ун-т</w:t>
            </w:r>
            <w:proofErr w:type="gram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под ред. В. В. </w:t>
            </w:r>
            <w:proofErr w:type="spellStart"/>
            <w:r w:rsidRPr="0079097C">
              <w:rPr>
                <w:rFonts w:eastAsia="Times New Roman"/>
                <w:color w:val="000000" w:themeColor="text1"/>
                <w:sz w:val="32"/>
                <w:szCs w:val="32"/>
              </w:rPr>
              <w:t>Кобища</w:t>
            </w:r>
            <w:r w:rsidR="00C26A4E">
              <w:rPr>
                <w:rFonts w:eastAsia="Times New Roman"/>
                <w:color w:val="000000" w:themeColor="text1"/>
                <w:sz w:val="32"/>
                <w:szCs w:val="32"/>
              </w:rPr>
              <w:t>но</w:t>
            </w:r>
            <w:proofErr w:type="spellEnd"/>
            <w:r w:rsidR="00FE04BC">
              <w:rPr>
                <w:rFonts w:eastAsia="Times New Roman"/>
                <w:color w:val="000000" w:themeColor="text1"/>
                <w:sz w:val="32"/>
                <w:szCs w:val="32"/>
              </w:rPr>
              <w:t>-</w:t>
            </w:r>
          </w:p>
          <w:p w:rsidR="0079097C" w:rsidRPr="0079097C" w:rsidRDefault="00C26A4E" w:rsidP="00FE04BC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>
              <w:rPr>
                <w:rFonts w:eastAsia="Times New Roman"/>
                <w:color w:val="000000" w:themeColor="text1"/>
                <w:sz w:val="32"/>
                <w:szCs w:val="32"/>
              </w:rPr>
              <w:t>ва</w:t>
            </w:r>
            <w:proofErr w:type="spellEnd"/>
            <w:r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  <w:r w:rsidR="0079097C"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- Брянск</w:t>
            </w:r>
            <w:proofErr w:type="gramStart"/>
            <w:r w:rsidR="0079097C"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="0079097C" w:rsidRPr="0079097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Изд-во БГТУ, 2010. - 150 </w:t>
            </w:r>
            <w:proofErr w:type="gramStart"/>
            <w:r w:rsidR="0079097C" w:rsidRPr="0079097C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="0079097C" w:rsidRPr="0079097C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</w:tbl>
    <w:p w:rsidR="00327888" w:rsidRPr="003D5329" w:rsidRDefault="003D5329" w:rsidP="00327888">
      <w:pPr>
        <w:pStyle w:val="3"/>
        <w:jc w:val="center"/>
        <w:rPr>
          <w:rFonts w:eastAsia="Times New Roman"/>
          <w:color w:val="auto"/>
          <w:sz w:val="32"/>
          <w:szCs w:val="32"/>
        </w:rPr>
      </w:pPr>
      <w:r>
        <w:rPr>
          <w:rFonts w:eastAsia="Times New Roman"/>
          <w:color w:val="auto"/>
          <w:sz w:val="32"/>
          <w:szCs w:val="32"/>
        </w:rPr>
        <w:t>Статьи в сборниках трудов</w:t>
      </w:r>
    </w:p>
    <w:tbl>
      <w:tblPr>
        <w:tblW w:w="4677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"/>
        <w:gridCol w:w="7863"/>
      </w:tblGrid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Приближенный метод расчета п-образных цилиндр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ческих оболочек при антисимметричном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загружении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 краевым образующим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Научно-технический сборник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отв. ред. Л. Н. Никол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ь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ский. - Брянск, 1970. - № 1. - С. 212-219.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Будник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Ф. Г.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Некоторые результаты исследования модели кузова рефрижераторного вагона со скользящей хребтовой балкой при ударах в автосцепку / Ф. Г.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Будник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Н. В. Киреев,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Научно-технический сборник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отв. ред. Л. Н. Никол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ь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ский. - Брянск, 1970. - № 1. - С. 220-228.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Применение теории цилиндрических оболочек с жес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ким на изгиб контуром поперечного сечения для расчета антисимметрично загруженных оболочек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Жесткость в машиностроении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Всесоюз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21-23 сент. 1971 г.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 ; отв. ред. Д. Н. Решетов. - Брянск, 1971. - С. 120.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</w:t>
            </w:r>
          </w:p>
        </w:tc>
        <w:tc>
          <w:tcPr>
            <w:tcW w:w="4424" w:type="pct"/>
            <w:hideMark/>
          </w:tcPr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Напряжения в круговой антисимметрично загруже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ной оболочке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Научно-технический сборник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отв. ред. Э. В. Рыжов. - Брянск, 1972. - № 2. - С. 161-165.</w:t>
            </w:r>
          </w:p>
          <w:p w:rsidR="00502CBF" w:rsidRPr="00327888" w:rsidRDefault="00502CB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5</w:t>
            </w:r>
          </w:p>
        </w:tc>
        <w:tc>
          <w:tcPr>
            <w:tcW w:w="4424" w:type="pct"/>
            <w:hideMark/>
          </w:tcPr>
          <w:p w:rsidR="0065401F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Седенков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Е. А.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Алгоритм расчета прямоугольной пластины при пр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извольном тангенциальном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загружении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 четырем 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ронам / Е.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Седенков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Вопросы транспортного машиностроения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отв. ред.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Э. В. Рыжов. - Брянск, 1974.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Вып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3. - С. 171-178.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</w:t>
            </w:r>
          </w:p>
        </w:tc>
        <w:tc>
          <w:tcPr>
            <w:tcW w:w="4424" w:type="pct"/>
            <w:hideMark/>
          </w:tcPr>
          <w:p w:rsidR="0065401F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Расчет кузова грузового вагона типа замкнутой 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лочки на кручение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Вопросы транспортного машиностроения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отв. ред.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Э. В. Рыжов. - Брянск, 1974.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Вып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3. - С. 220-226.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Алгоритм расчета крыши кузова вагона с учетом 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з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гибной жесткости контура поперечного сечения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Вопросы строительной механики кузовов вагонов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Е. Н. Никольского. - Тула, 1976. - С. 87-96.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Жарков, В.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Особенности обучения в технических вузах ГДР, СФРЮ, ВНР / В. Я. Жарков, В. С. Казаков,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Учебный процесс в техническом вузе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Л.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Шахнюка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Тула, 1977. - С. 145-150.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</w:t>
            </w:r>
          </w:p>
        </w:tc>
        <w:tc>
          <w:tcPr>
            <w:tcW w:w="4424" w:type="pct"/>
            <w:hideMark/>
          </w:tcPr>
          <w:p w:rsidR="00F86E2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Расчет дискретно подкрепленной оболочки типа куз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ва вагона на основе метода конечных элементов и мет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да чередования основных систем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В. К.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Гулаков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Вопросы строительной механики кузовов вагонов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тр.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 ; под ред. Е. Н. Никольского. - Тула, 1978. - С. 14-17.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</w:t>
            </w:r>
          </w:p>
        </w:tc>
        <w:tc>
          <w:tcPr>
            <w:tcW w:w="4424" w:type="pct"/>
            <w:hideMark/>
          </w:tcPr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Специализированная расчетная схема кузова пасс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жирского вагона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Вопросы строительной механики кузовов вагонов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тр.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 ;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ред. Е. Н. Никольский. - Брянск, 1983. - С. 36-43.</w:t>
            </w:r>
          </w:p>
          <w:p w:rsidR="0065401F" w:rsidRPr="00327888" w:rsidRDefault="0065401F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11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Анализ расчетных схем МКЭ для кузова крытого грузового вагона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Атрощенко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Динамика, прочность и надежность транспортных машин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тр.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ния ; отв. ред. Б. Г.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Кеглин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1986. - С. 48-55.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Математическое моделирование напряженно-деформированного состояния кузова скоростного эле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тропоезда на стадии конструирования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Е.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Холохонова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повышения качества, надежности и долг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вечности машин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Всесоюз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февр. 1990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строения ; под общ. ред. А. Г. Суслова. - Брянск, 1990. - С. 21-22.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Обеспечение качества проектирования несущих конструкций кузовов вагонов с использованием по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системы САПР прочностных расчетов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Атр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щенко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повышения качества, надежности и долг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вечности машин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Всесоюз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февр. 1990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строения ; под общ. ред. А. Г. Суслова. - Брянск, 1990. - С. 34-35.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Оптимизация параметров кузова пассажирского ваг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на блочной конструкции с учетом предварительного 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пряжения его узлов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П. С.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Ломаков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повышения качества машин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1994. - С. 62-63.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15</w:t>
            </w:r>
          </w:p>
        </w:tc>
        <w:tc>
          <w:tcPr>
            <w:tcW w:w="4424" w:type="pct"/>
            <w:hideMark/>
          </w:tcPr>
          <w:p w:rsidR="0065401F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Выбор рациональной схемы предварительного напр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жения кузова пассажирского вагона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Тезисы докладов 53-й научной конференции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машиностроения. - Брянск, 1996. - Ч. 1. </w:t>
            </w:r>
            <w:r w:rsidR="0065401F">
              <w:rPr>
                <w:rFonts w:eastAsia="Times New Roman"/>
                <w:color w:val="auto"/>
                <w:sz w:val="32"/>
                <w:szCs w:val="32"/>
              </w:rPr>
              <w:t>–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С. 38.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16</w:t>
            </w:r>
          </w:p>
        </w:tc>
        <w:tc>
          <w:tcPr>
            <w:tcW w:w="4424" w:type="pct"/>
            <w:hideMark/>
          </w:tcPr>
          <w:p w:rsidR="003D5329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Определение напряжений в подкрепляющих элеме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тах, эксцентрично соединенных с тонкой обшивкой 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зова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С. А. Горнев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Сборник научно-исследовательских работ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материалы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51-й студ.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трансп. машин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строения. - Брянск, 1996. - Ч. 2. - С. 4-5.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17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прочности кузова пассажирского вагона при подъемке его домкратами под концы шкворневых балок по диагонали. Проблемы механики железнодорожного транспорта.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механики железнодорожного транспорта. Динамика, надежность и безопасность подвижного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става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9-й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Днепропе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ровск, 1996. - С. 217.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18</w:t>
            </w:r>
          </w:p>
        </w:tc>
        <w:tc>
          <w:tcPr>
            <w:tcW w:w="4424" w:type="pct"/>
            <w:hideMark/>
          </w:tcPr>
          <w:p w:rsidR="003D5329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Синицын,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Выбор расчетной схемы гофрированной обшивки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гонов / В. В. Синицын,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Сборник научно-исследовательских работ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материалы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52-й студ.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ун-т. - Брянск, 1997. - Ч. 1. - С. 11.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Профессиональное и нравственное воспитание 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дентов на выпускающей кафедре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Нравственное и патриотическое воспитание учащейся молодежи : состояние, проблемы и пути их решения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1997. - С. 20-21.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20</w:t>
            </w:r>
          </w:p>
        </w:tc>
        <w:tc>
          <w:tcPr>
            <w:tcW w:w="4424" w:type="pct"/>
            <w:hideMark/>
          </w:tcPr>
          <w:p w:rsidR="009B14DC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Особенности </w:t>
            </w:r>
            <w:proofErr w:type="gram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работы двухслойной обшивки бок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вой стены кузова пассажирского вагона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А. М.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ы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соцкий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Тезисы докладов 54-й научной конференции профе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сорско-преподавательского состава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ун-т. - Брянск, 1998. - Ч. 1. - С. 59.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21</w:t>
            </w:r>
          </w:p>
        </w:tc>
        <w:tc>
          <w:tcPr>
            <w:tcW w:w="4424" w:type="pct"/>
            <w:hideMark/>
          </w:tcPr>
          <w:p w:rsidR="00F86E28" w:rsidRPr="00327888" w:rsidRDefault="00327888" w:rsidP="009B14DC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Выбор схемы предварительного напряжения кузова пассажирского вагона блочной конструкции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Механика вагонов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тр.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отв.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1998. - С. 61-69.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22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Конструкторское и технологическое обеспечение качества боковой стены кузова пассажирского ваг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на с двухслойной обшивкой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повышения качества промышленной пр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дукции : сб. тр. 3-й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А. Г. Суслова. - Брянск, 1998. - С. 26-27.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23</w:t>
            </w:r>
          </w:p>
        </w:tc>
        <w:tc>
          <w:tcPr>
            <w:tcW w:w="4424" w:type="pct"/>
            <w:hideMark/>
          </w:tcPr>
          <w:p w:rsidR="00327888" w:rsidRPr="00327888" w:rsidRDefault="00327888" w:rsidP="00DF40C7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Несущая способность междуоконного простенка кузова пассажирского вагона с двухслойной обши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кой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А. М. Высоцкий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Механика вагонов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тр.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отв.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1998. - С. 70-82.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A specified investigation of thin-walled loaded car bogie construction work algorithm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Серпик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4-th International conference on railway bogies and ru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n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ning gears, Budapest, 21-23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september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, 1998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Extended a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b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stracts. - Budapest, 1998. - P. 255-263.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Учет гофрированной обшивки при расчете кузовов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гонов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В. В. Синицын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Сборник научно-технических работ / ОАО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шиностроит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з-д</w:t>
            </w:r>
            <w:proofErr w:type="spellEnd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редсовет : И. В. Говоров, О. А. Горленко, О.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Лагерев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и др. - Брянск, 1999. - С. 136-141.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26</w:t>
            </w:r>
          </w:p>
        </w:tc>
        <w:tc>
          <w:tcPr>
            <w:tcW w:w="4424" w:type="pct"/>
            <w:hideMark/>
          </w:tcPr>
          <w:p w:rsidR="00327888" w:rsidRPr="00327888" w:rsidRDefault="00327888" w:rsidP="00F86E28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Analysis of the metro cars spin long bogie frames strength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Милакова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Серпик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// Proceedings of the 14th International conference. Current problems in rail vehicles.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Zilina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, 1999. - Vol. 1. - P. 237-240.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27</w:t>
            </w:r>
          </w:p>
        </w:tc>
        <w:tc>
          <w:tcPr>
            <w:tcW w:w="4424" w:type="pct"/>
            <w:hideMark/>
          </w:tcPr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Прочность </w:t>
            </w: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шпинтонной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 рамы тележки вагонов метрополитена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Тезисы докладов 55-й научной конференции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профе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сорско-преподаватеского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состава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И. В. Говорова. - Брянск, 1999. - С. 90-91.</w:t>
            </w:r>
          </w:p>
          <w:p w:rsidR="004C6A11" w:rsidRPr="00327888" w:rsidRDefault="004C6A11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28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Evolution of the fatigue life of the metro cars bogie frames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[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.]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Extended abstracts of the 5th International conference on Railway Bogies and Running Gears. - Budapest, 2001. - P. 108-110.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29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Анализ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усталостной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долговечности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рам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тележек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вагонов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метро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[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.]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The transport of the 21 century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International Science conference.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Warsawa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, 2001. - P. 275-282.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Егоренков, А.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Повышение ресурса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шпинтонных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рам тележек вагонов метро / А. В. Егоренков,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В. А. Тат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ринцев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Ресурсосберегающие технологии на железнодоро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ж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ном транспорте : тр. 4-й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2001. - С. Y-8.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Оценка эффективности совершенствования </w:t>
            </w: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шпи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тонных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 узлов рам тележек вагонов метрополитена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А. В. Егоренков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Подвижной состав 21 века: идеи, требования, проекты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2-й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Петерб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тей сообщения. - СПб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2001. - С. 48-49.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Increasing the fatigue life of the metro cars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spington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bogie frames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Татаринцев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ренков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Vehicle System Dynamics, Identification and Anomalies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8th mini Conference. - Budapest, 2002. - P. 279-286.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Егоренков, А.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Обеспечение безопасности функционирования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шпи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тонных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рам тележек вагонов метрополитенов / А. В. Егоренков,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сб. тр. 3-й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2002. - С. Y-17.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Выбор структуры и параметров несущей конструкции кузова двухэтажного пассажирского вагона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Актуальные проблемы транспорта : сб.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тр. / Рос. акад. трансп. - СПб., 2002. - Т. 3. - С. 265-274.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35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Моделирование гофрированной обшивки кузовов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гонов при расчетах на прочность и устойчивость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В. В. Синицын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Тезисы докладов 56-й научной конференции профе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сорско-преподавательского состава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О. А. Горленко, И. В. Говорова. - Брянск, 2002. - С. 136-138.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36</w:t>
            </w:r>
          </w:p>
        </w:tc>
        <w:tc>
          <w:tcPr>
            <w:tcW w:w="4424" w:type="pct"/>
            <w:hideMark/>
          </w:tcPr>
          <w:p w:rsidR="00F86E2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Напряженно-деформированное состояние кузова с учетом стесненного кручения подкрепляющих элеме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Тезисы докладов 56-й научной конференции профе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сорско-преподавательского состава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О. А. Горленко, И. В. Говорова. - Брянск, 2002. - С. 152-153.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Analysis of the constrained torsion of rod elements for a carriage body frame at the evaluation of its strength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Problems in Rail Vehicles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International conference.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Zilina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, 2003. - Vol. 6. - P. 11-14.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Estimation evaluation of fatigue durability of body cars load-bearing structures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Current problems in Rail Vehicles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 16th Internet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onference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-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Zilina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, 2003. - Vol. 1. - P. 301-309.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39</w:t>
            </w:r>
          </w:p>
        </w:tc>
        <w:tc>
          <w:tcPr>
            <w:tcW w:w="4424" w:type="pct"/>
            <w:hideMark/>
          </w:tcPr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Методика расчета динамического напряженного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стояния кузовов вагонов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Подвижной состав XXI века: идеи, требования, прое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ты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III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СПб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2003. - С. 64-65.</w:t>
            </w:r>
          </w:p>
          <w:p w:rsidR="00F86E28" w:rsidRPr="00327888" w:rsidRDefault="00F86E2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40</w:t>
            </w:r>
          </w:p>
        </w:tc>
        <w:tc>
          <w:tcPr>
            <w:tcW w:w="4424" w:type="pct"/>
            <w:hideMark/>
          </w:tcPr>
          <w:p w:rsidR="00327888" w:rsidRPr="00327888" w:rsidRDefault="00327888" w:rsidP="00C144E9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несущих конс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рукций кузовов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А. Л. Забелин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4-й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2003. - С. IV-41.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41</w:t>
            </w:r>
          </w:p>
        </w:tc>
        <w:tc>
          <w:tcPr>
            <w:tcW w:w="4424" w:type="pct"/>
            <w:hideMark/>
          </w:tcPr>
          <w:p w:rsidR="00327888" w:rsidRPr="00327888" w:rsidRDefault="00327888" w:rsidP="00C144E9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Моделирование напряженно-деформированного состояния кузова пассажирского вагона при сходе с рельсов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4-й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2003. - С. IV-40.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Прогнозирование ресурса сварных несущих констру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ций вагонов с учетом динамики движения /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16-я Международная Интернет-конференция молодых ученых и студентов по проблемам машиностроения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М., 2004. - С. 11.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А. А.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пассажирского вагона при продольных соударениях /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5-й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2004. - С. VI-3.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А. А.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Моделирование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пассажирских вагонов при продольных соударениях и оценка их безопасности /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Ю. Расин,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26-я Международная Интернет-конференция молодых ученых и студентов по проблемам машиностроения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М., 2004. - С. 8.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45</w:t>
            </w:r>
          </w:p>
        </w:tc>
        <w:tc>
          <w:tcPr>
            <w:tcW w:w="4424" w:type="pct"/>
            <w:hideMark/>
          </w:tcPr>
          <w:p w:rsidR="00F86E28" w:rsidRPr="00CD414B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Modeling of Longitudinal Collision of Passenger Car /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// Abstracts of 9th Vehicle System Dynamics, Identification 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lastRenderedPageBreak/>
              <w:t>and Anomalies "VSDA 2004". - Budapest, 2004. - P. 13.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46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Методика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оценки живучести несущих конструкций кузовов вагонов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механики железнодорожного транспорта. Динамика, надежность и безопасность подвижного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става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9-й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Днепропе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ровск, 2004. - С. 93.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Жизненный путь и научное наследие профессора Е. Н. Никольского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7-8 дек. 2004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2004. - С. 5-11.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48</w:t>
            </w:r>
          </w:p>
        </w:tc>
        <w:tc>
          <w:tcPr>
            <w:tcW w:w="4424" w:type="pct"/>
            <w:hideMark/>
          </w:tcPr>
          <w:p w:rsidR="00F86E2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Применение синергетической концепции поврежда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мости металла для оценки живучести сварных несущих конструкций пассажирских вагонов / Д. Я. Антипин,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7-8 дек. 2004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2004. - С. 21-22.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49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Моделирование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пассажирских вагонов при продольных соударениях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7-8 дек. 2004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2004. - С. 30-31.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50</w:t>
            </w:r>
          </w:p>
        </w:tc>
        <w:tc>
          <w:tcPr>
            <w:tcW w:w="4424" w:type="pct"/>
            <w:hideMark/>
          </w:tcPr>
          <w:p w:rsidR="00F86E2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Методика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оценки живучести несущих конструкций ходовых частей вагонов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 учетом наличия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трещиноп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добных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дефектов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А. Т. Светлов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5-й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2004. - С. VI-2-VI-3.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51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Исследование долговечности сварных несущих конс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рукций вагонов на основе моделирования динамики движения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Наука и технология. Итоги диссертационных исслед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ваний / Рос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кадем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наук. - М., 2004. - Т. 3. - С. 224-233.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Прогнозирование роста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трещиноподобного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дефекта в зоне стыкового сварного шва несущей конструкции 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зова пассажирского вагона с использованием синерг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тической конструкции повреждаемости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Наука, техника и высшее образование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21-28 февр. 2004 г. / Ростов.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ун-т. - Ростов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proofErr w:type="spellEnd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/Д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2004. - С. 104-107.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Снижение аварийной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кузовов пасс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жирских вагонов при продольных соударениях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5-й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2005. - С. VII -15.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возможности прохождения стрелочного пер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вода скоростным пассажирским вагоном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5-й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2005. - С. VII - 32.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Анализ возможности повышения скоростей эк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плуатации пассажирских тележек моделей 68-4071 и 68-4075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II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6-7 дек. 2005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2005. - С. 34-36.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56</w:t>
            </w:r>
          </w:p>
        </w:tc>
        <w:tc>
          <w:tcPr>
            <w:tcW w:w="4424" w:type="pct"/>
            <w:hideMark/>
          </w:tcPr>
          <w:p w:rsidR="00327888" w:rsidRPr="00327888" w:rsidRDefault="00327888" w:rsidP="00F86E28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А. А.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Эффективность систем пассивной защиты пассажи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ских вагонов при продольных соударениях /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II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6-7 дек. 2005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2005. - С. 3-8.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Динамическая </w:t>
            </w: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нагруженность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 пассажирских ваг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нов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Наука в транспортном измерении : тр. 1-й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Киев, 2005. - С. 185.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Пути повышения качества сварных несущих конс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рукций вагонов на этапе проектирования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А. М. Высоцкий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Обеспечение и повышение качества машин на этапах их жизненного цикла : материалы 5-й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19-21 окт. 2005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; под ред. А. Г. Суслова. - Брянск, 2005. - С. 21-23.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59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Analysis of durability of load - carrying structures of car running gears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Светлов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Proceedings of the 6th International conference on railway bogies and running gears. - Budapest, 2006. - P. 297-304.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Modeling of the Longitudinal Collisions of Passenger Cars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Proceedings of the 9th mini conference on vehicle system dynamics, identification and anomalies. - Budapest, 2006. - P. 219-226.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Разработка методики комплексного проектирования сварных несущих конструкций вагонов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безопасности техники в экстремальных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туациях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XVII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молодых ученых и студентов по проблемам машинов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дения (МИКМУС-2005)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машиноведения им. А. А. Благонравова Рос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кад. наук. - М., 2005. - С. 3-7.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62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пассажирских вагонов с использованием гибридных моделей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Тезизы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LXVI Международной научно-практической конференции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Днепропетров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инж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ж.-д. трансп. - Днепропетровск, 2006. - С. 10-11.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63</w:t>
            </w:r>
          </w:p>
        </w:tc>
        <w:tc>
          <w:tcPr>
            <w:tcW w:w="4424" w:type="pct"/>
            <w:hideMark/>
          </w:tcPr>
          <w:p w:rsidR="00327888" w:rsidRPr="00327888" w:rsidRDefault="00327888" w:rsidP="003D5329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Обоснование мер по повышению несущей способн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сти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длиннобазной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платформы для перевозки крупн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тоннажных контейнеров модели 13-2118 /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Наука, инновации и образование: актуальные про</w:t>
            </w:r>
            <w:r w:rsidR="003D5329">
              <w:rPr>
                <w:rFonts w:eastAsia="Times New Roman"/>
                <w:color w:val="auto"/>
                <w:sz w:val="32"/>
                <w:szCs w:val="32"/>
              </w:rPr>
              <w:t>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мы развития транспортного комплекса России : мат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/ Урал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тей сообщения ; под ред. В. М.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Сай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Екатеринбург, 2006. - С. 89-91.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Выбор структуры и параметров платформы для пер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возки автопоездов и крупнотоннажных контейнеров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Образование, наука, производство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III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студенческого форума. - Белгород, 2006. - С. 71-72.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65</w:t>
            </w:r>
          </w:p>
        </w:tc>
        <w:tc>
          <w:tcPr>
            <w:tcW w:w="4424" w:type="pct"/>
            <w:hideMark/>
          </w:tcPr>
          <w:p w:rsidR="00327888" w:rsidRPr="00327888" w:rsidRDefault="00327888" w:rsidP="00F86E28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возможности повышения конструкционной скорости пассажирской тележки модели 68-4075 до 250 км/ч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А. А. Хохлов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7-й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2006. - С. IV-9.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66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несущей способности и усталостной долг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вечности сварной конструкции рамы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длиннобазной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платформы модели 13-2118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7-й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2006. - С. IV-10.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67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Обоснование технических решений </w:t>
            </w: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длиннобазных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 xml:space="preserve"> платформ для контейнерных перевозок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пин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2006. - С. 3-5.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Повышение прочности и ресурса рамы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длиннобазной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платформы для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крупнотаннажных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контейнеров модели 13-2118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2006. - С. 6-8.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69</w:t>
            </w:r>
          </w:p>
        </w:tc>
        <w:tc>
          <w:tcPr>
            <w:tcW w:w="4424" w:type="pct"/>
            <w:hideMark/>
          </w:tcPr>
          <w:p w:rsidR="003D5329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Забелин, А. Л.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Модульная двухосная тележка пассажирского вагона /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А. Л. Забелин,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И.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Селинов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2006. - С. 40-42.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70</w:t>
            </w:r>
          </w:p>
        </w:tc>
        <w:tc>
          <w:tcPr>
            <w:tcW w:w="4424" w:type="pct"/>
            <w:hideMark/>
          </w:tcPr>
          <w:p w:rsidR="00F86E28" w:rsidRDefault="00327888" w:rsidP="00F86E28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Обоснование структурных схем и параметров нес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щих конструкций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длиннобазных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вагонов-платформ для перевозки автопоездов и другой колесной техники / </w:t>
            </w:r>
          </w:p>
          <w:p w:rsidR="00327888" w:rsidRPr="00327888" w:rsidRDefault="00F86E28" w:rsidP="00F86E28">
            <w:pPr>
              <w:rPr>
                <w:rFonts w:eastAsia="Times New Roman"/>
                <w:color w:val="auto"/>
                <w:sz w:val="32"/>
                <w:szCs w:val="32"/>
              </w:rPr>
            </w:pPr>
            <w:r>
              <w:rPr>
                <w:rFonts w:eastAsia="Times New Roman"/>
                <w:color w:val="auto"/>
                <w:sz w:val="32"/>
                <w:szCs w:val="32"/>
              </w:rPr>
              <w:t>М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. В.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В. В.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безопасности техники в экстремальных с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туациях : тез</w:t>
            </w:r>
            <w:proofErr w:type="gram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. XVIII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Интернет-конф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. молодых ученых и студентов по проблемам машинов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дения (МИКМУС-2006) /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машиноведения им. А. А. Благонравова Рос</w:t>
            </w:r>
            <w:proofErr w:type="gram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кад. наук. - М., 2006. - С. 101.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71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Инновационные проекты и методики в вагоностро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нии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Территории развития: образование, наука и инновации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Всерос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23-24 ноября 2006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О. А. Горленко, В. И. Попкова. - Брянск, 2006. - С. 74-75.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Analysis of durability of load-carrying structures of car running gears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Светлов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Extended abstracts of the 6th International conference on Railway Bogies and Running Gears,13-16 Sept. 2006. - B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u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dapest, 2006. - P. 297-304.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Экономическое обоснование контейнерных перев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зок на железных дорогах России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железнодорожного транспорта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67-й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., 24-26 мая 2007 г. - Днепропетровск, 2007. - С. 349-350.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Влияние упругости рамы вагона-цистерны на модел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рование ее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и оценку уст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лостной долговечности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железнодорожного транспорта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67-й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., 24-26 мая 2007 г. - Днепропетровск, 2007. - С. 18-19.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75</w:t>
            </w:r>
          </w:p>
        </w:tc>
        <w:tc>
          <w:tcPr>
            <w:tcW w:w="4424" w:type="pct"/>
            <w:hideMark/>
          </w:tcPr>
          <w:p w:rsidR="004514C4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Прогнозирование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кузова пассажирск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 вагона при продольных аварийных соударениях / </w:t>
            </w:r>
          </w:p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Ю. Расин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безопасности на транспорте : материалы IV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/ Белорус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трансп. - Гомель, 2007. - С. 68-70.</w:t>
            </w:r>
          </w:p>
          <w:p w:rsidR="004514C4" w:rsidRPr="00327888" w:rsidRDefault="004514C4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76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Расчетная оценка показателей усталостной долгове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ч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ности сварных рам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длиннобазных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платформ для пер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возки крупнотоннажных контейнеров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безопасности на транспорте : материалы IV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/ Белорус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трансп. - Гомель, 2007. - С. 70-71.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Прогнозирование безопасности пассажирских вагонов на основе математического моделирования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8-й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2007. - С. 7-9.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несущей способности рамы вагона-цистерны с учетом выхода из строя поглощающего аппарата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8-й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2007. - С. IV-7.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79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Обоснование технических решений по повышению усталостной долговечности сварной несущей констру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ции рамы скоростной тележки пассажирского вагона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М. Е. Володькин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8-й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2007. - С. IV-8.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возможности продления срока службы бок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вых рам тележек модели 18-100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безопасности техники в экстремальных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туациях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XIX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лодых ученых и студентов по проблемам машиновед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ния (МИКМУС-2007)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машиноведения им. А. А.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Благонравова Рос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кад. наук. - М., 2007. - С. 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81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Прогнозирование надежности вагонных конструкций с использованием методов математического моделир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вания /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безопасности техники в экстремальных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туациях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XIX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лодых ученых и студентов по проблемам машиновед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ния (МИКМУС-2007)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машиноведения им. А. А. Благонравова Рос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кад. наук. - М., 2007. - С. 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усталостной долговечности платформы для крупнотоннажных контейнеров на основе математич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ского моделирования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безопасности техники в экстремальных 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туациях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XIX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лодых ученых и студентов по проблемам машиновед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ния (МИКМУС-2007)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машиноведения им. А. А. Благонравова Рос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кад. наук. - М., 2007. - С. 22.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Экономическое обоснование контейнерных перев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зок на железных дорогах России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железнодорожного транспорта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67-й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., 24-26 мая 2007 г. - Днепропетровск, 2007. - С. 349-350.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84</w:t>
            </w:r>
          </w:p>
        </w:tc>
        <w:tc>
          <w:tcPr>
            <w:tcW w:w="4424" w:type="pct"/>
            <w:hideMark/>
          </w:tcPr>
          <w:p w:rsidR="004514C4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proofErr w:type="gram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Анализ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вагона-платформы для перевозки крупнотоннажных контейн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ров при продольных соударениях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</w:t>
            </w:r>
            <w:proofErr w:type="gramEnd"/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9-й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2008. - Ч. 2. - С. VII 41-45.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безопасности эксплуатации боковых рам 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лежки модели 18-100 с продленным сроком службы / В.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9-й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2008. - Ч. 1. - С. VII-47.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86</w:t>
            </w:r>
          </w:p>
        </w:tc>
        <w:tc>
          <w:tcPr>
            <w:tcW w:w="4424" w:type="pct"/>
            <w:hideMark/>
          </w:tcPr>
          <w:p w:rsidR="003D5329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динамических качеств контрейлерного вагона-платформы методами математического моделирования /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9-й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2008. - Ч. 1. - С. VII-46.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Теоретическая оценка возможности продления срока службы боковых рам тележки модели 18-100 / Д. Я. 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типин, М. В. Бобров,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9-10 окт. 2008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2008. - С. 7-9.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Совершенствование конструкции платформы для перевозки крупнотоннажных контейнеров и автоп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ездов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Д. Я. Антипин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9-10 окт. 2008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2008. - С. 14-16.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89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Анализ прочности и усталостной долговечности рамы платформы для крупнотоннажных контейнеров мод. 13-3115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Материалы 58-й научной конференции профессорско-преподавательского состава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С. П. Сазонова, И. В. Говорова. - Брянск, 2008. - С. 82-83.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Обоснование технических решений по повышению усталостной долговечности сварной несущей рамы ск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ростной тележки модели 68-4075 / Д. Я. Антипин, М. Е.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Володькин,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9-10 окт. 2008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2008. - С. 5-7.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91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Прогнозирование влияния работоспособности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эласт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мерного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поглощающего аппарата на ресурс несущей конструкции рамы вагона-цистерны / Д. Я. Антипин, </w:t>
            </w:r>
            <w:r w:rsidR="004514C4">
              <w:rPr>
                <w:rFonts w:eastAsia="Times New Roman"/>
                <w:color w:val="auto"/>
                <w:sz w:val="32"/>
                <w:szCs w:val="32"/>
              </w:rPr>
              <w:t xml:space="preserve"> 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9-10 окт. 2008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Брянск, 2008. - С. 11-13.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92</w:t>
            </w:r>
          </w:p>
        </w:tc>
        <w:tc>
          <w:tcPr>
            <w:tcW w:w="4424" w:type="pct"/>
            <w:hideMark/>
          </w:tcPr>
          <w:p w:rsidR="00327888" w:rsidRPr="00327888" w:rsidRDefault="00327888" w:rsidP="004514C4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Расчет несущих конструкций кузовов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Машиностроение. Энциклопедия. Подвижной состав железных дорог / Машиностроение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Б. А. 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вина, П. С. Анисимова. - М., 2008. - Т. IV-23. - С. 542-547.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93</w:t>
            </w:r>
          </w:p>
        </w:tc>
        <w:tc>
          <w:tcPr>
            <w:tcW w:w="4424" w:type="pct"/>
            <w:hideMark/>
          </w:tcPr>
          <w:p w:rsidR="00327888" w:rsidRPr="00327888" w:rsidRDefault="00327888" w:rsidP="004514C4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Пассажирские вагоны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Машиностроение. Энциклопедия. Подвижной состав железных дорог / Машиностроение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;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под ред. Б. А. 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вина, П. С. Анисимова. - М., 2008. - Т. IV-23. - С. 559-590.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94</w:t>
            </w:r>
          </w:p>
        </w:tc>
        <w:tc>
          <w:tcPr>
            <w:tcW w:w="4424" w:type="pct"/>
            <w:hideMark/>
          </w:tcPr>
          <w:p w:rsidR="004514C4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Анализ технических решений, обеспечивающих эв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куацию пассажиров вагонов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аварийных ситуаций / </w:t>
            </w:r>
          </w:p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Юбилейная ежегодная XX Международная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Интернет-ориентированная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конференция молодых ученых и 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дентов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м. А. А. Благонравова Рос. акад. наук. - М., 2008. - С. 70.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Антипин, Д. Я.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Обеспечение путей совершенствования тележки па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сажирского вагона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безлюлечного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типа / Д. Я. Антипин,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Юбилейная ежегодная XX Международная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Интернет-ориентированная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конференция молодых ученых и ст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дентов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Ин-т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машиновед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м. А. А. Благонравова Рос. акад. наук. - М., 2008. - С. 71.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96</w:t>
            </w:r>
          </w:p>
        </w:tc>
        <w:tc>
          <w:tcPr>
            <w:tcW w:w="4424" w:type="pct"/>
            <w:hideMark/>
          </w:tcPr>
          <w:p w:rsidR="00327888" w:rsidRPr="00327888" w:rsidRDefault="00327888" w:rsidP="004514C4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влияния работоспособности поглощающего аппарата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автосцепного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устройства на несущую спосо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ность рамы вагона-цистерны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Д. Я. Антипин,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Дверников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Проблемы механики железнодорожного транспорта: динамика, прочность и безопасность движения подви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ж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ного состава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12-й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Дне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ропетр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национ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ун-т ж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.-д. трансп. - Днепропетровск, 2008. - С. 70.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97</w:t>
            </w:r>
          </w:p>
        </w:tc>
        <w:tc>
          <w:tcPr>
            <w:tcW w:w="4424" w:type="pct"/>
            <w:hideMark/>
          </w:tcPr>
          <w:p w:rsidR="00BD4692" w:rsidRPr="00BD4692" w:rsidRDefault="00327888" w:rsidP="004514C4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Improvement of the dynamic loading of passenger cars on the basis hybrid dynamical models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</w:p>
          <w:p w:rsidR="00327888" w:rsidRPr="00327888" w:rsidRDefault="00BD4692" w:rsidP="004514C4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r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="00327888"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Proceedings of the 10th mini conference on vehicle sy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s</w:t>
            </w:r>
            <w:r w:rsidR="00327888"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>tem dynamics, identification and anomalies. - Budapest, 2008. - P. 207-213.</w:t>
            </w:r>
          </w:p>
        </w:tc>
      </w:tr>
      <w:tr w:rsidR="00327888" w:rsidRPr="00EF6EF6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98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  <w:lang w:val="en-US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  <w:lang w:val="en-US"/>
              </w:rPr>
              <w:t>.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 xml:space="preserve">   Basis of rigidity distribution and axle-box spring stages passenger car bodies /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Я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,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Юхневский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  <w:lang w:val="en-US"/>
              </w:rPr>
              <w:br/>
              <w:t>// Proceedings of the 7th International conference on railway bogies and running gears. - Budapest, 2009. - P. 101-105.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99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Динамическая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нагруженность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состава пассажирского поезда при аварийных соударениях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А. А.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Азарченков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Подвижной состав 21 века: идеи, требования, проекты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4-й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Петерб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СПб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2009. - С. 113-115.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Методическое обоснование программы усталостных испытаний сварных несущих конструкций ходовых ча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тей вагонов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А. В. Егоренков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Подвижной состав 21 века: идеи, требования, проекты : тез.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4-й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Петерб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СПб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2009. - С. 115-116.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101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Вклад ученых учебно-научного института транспорта в развитие науки о транспорте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Наука и производство - 2009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19-20 марта 2009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; под ред. С. П. Сазонова, П. В. Новикова. - Брянск, 2009. - В 2 ч., ч. 1. - С. 19-24.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Анализ влияния вариантов модернизация тележки гр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зового вагона модели 18-100 на ее динамические хара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теристики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В. А. Пр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нин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Наука и производство - 2009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19-20 марта 2009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; под ред. С. П. Сазонова, П. В. Новикова. - Брянск, 2009. - В 2 ч., ч. 1. - С. 307-309.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нагруженности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рамы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длинн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базной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платформы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Наука и производство - 2009 : материалы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19-20 марта 2009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; под ред. С. П. Сазонова, П. В. Новикова. - Брянск, 2009. - В 2 ч., ч. 1. - С. 309-310.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Исследование безопасности эксплуатации модерниз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рованного варианта тележки модели 18-100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В. А. Пронин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10-й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2009. - Ч. 1. - С. VII-31.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105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Володкин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Е.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усталостной долговечности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надрессорной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ба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л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ки тележки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безлюлечного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типа / М. Е.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Володкин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10-й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2009. - Ч. 1. - С. VII-32.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106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Анализ динамических характеристик контейнеров платформы с установленным на ней автопоездом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Сударева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10-й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2009. - Ч. 1. - С. VII-34.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107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Володькин, М. Е.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Оценка усталостной долговечности и выбор раци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о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нальной конструкции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надрессорной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балки тележки па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сажирских вагонов модели 68-4095 / М. Е. Володькин,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Всерос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13-14 мая 2010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</w:t>
            </w:r>
            <w:r w:rsidR="00861EA9">
              <w:rPr>
                <w:rFonts w:eastAsia="Times New Roman"/>
                <w:color w:val="auto"/>
                <w:sz w:val="32"/>
                <w:szCs w:val="32"/>
              </w:rPr>
              <w:t>б</w:t>
            </w:r>
            <w:r w:rsidR="00861EA9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="00861EA9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="00861EA9">
              <w:rPr>
                <w:rFonts w:eastAsia="Times New Roman"/>
                <w:color w:val="auto"/>
                <w:sz w:val="32"/>
                <w:szCs w:val="32"/>
              </w:rPr>
              <w:t xml:space="preserve">. - Брянск, 2010. - С. </w:t>
            </w:r>
            <w:r w:rsidR="00861EA9" w:rsidRPr="000B0A7C">
              <w:rPr>
                <w:rFonts w:eastAsia="Times New Roman"/>
                <w:color w:val="auto"/>
                <w:sz w:val="32"/>
                <w:szCs w:val="32"/>
              </w:rPr>
              <w:t>10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108</w:t>
            </w:r>
          </w:p>
        </w:tc>
        <w:tc>
          <w:tcPr>
            <w:tcW w:w="4424" w:type="pct"/>
            <w:hideMark/>
          </w:tcPr>
          <w:p w:rsidR="00327888" w:rsidRPr="00327888" w:rsidRDefault="00327888" w:rsidP="003D5329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Анализ динамических показателей пассажирского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гона, оборудованного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межвагонным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беззазорным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сце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ным устройством БСУ-3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и перспективы развития вагоностроения : материалы 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Всерос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., 13-14 мая 2010 г., г. Брянск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ун-т ; под ред.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- Брянск, 2010. - С. </w:t>
            </w:r>
            <w:r w:rsidR="003D5329">
              <w:rPr>
                <w:rFonts w:eastAsia="Times New Roman"/>
                <w:color w:val="auto"/>
                <w:sz w:val="32"/>
                <w:szCs w:val="32"/>
              </w:rPr>
              <w:t>10.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109</w:t>
            </w:r>
          </w:p>
        </w:tc>
        <w:tc>
          <w:tcPr>
            <w:tcW w:w="4424" w:type="pct"/>
            <w:hideMark/>
          </w:tcPr>
          <w:p w:rsid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Влияние скоростей соударения пассажирских вагонов на деформирование кузова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Ю. Р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син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безопасности на транспорте : материалы 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/ Белорус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трансп. - Гомель, 2010. - С. 118-119.</w:t>
            </w:r>
          </w:p>
          <w:p w:rsidR="00C3345D" w:rsidRPr="00327888" w:rsidRDefault="00C3345D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>110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Анализ безопасности эксплуатации пассажирских 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а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гонов, оборудованных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беззазорным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сцепным устройс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т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вом БСУ-3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Проблемы безопасности на транспорте : материалы V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/ Белорус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трансп. - Гомель, 2010. - С. 117-118.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111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Мануева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М.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Разработка грузового вагона нового поколения для контейнерных перевозок / М.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Мануева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Логистика - наука XXI века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: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сб. тез. Первой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Всерос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Брян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ун-т. - Брянск, 2011. - С. 137-138.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112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Система обеспечения эвакуации пассажиров дву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х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этажных вагонов отечественного производства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, </w:t>
            </w:r>
            <w:r w:rsidR="000B0A7C" w:rsidRPr="00A87B48">
              <w:rPr>
                <w:rFonts w:eastAsia="Times New Roman"/>
                <w:color w:val="auto"/>
                <w:sz w:val="32"/>
                <w:szCs w:val="32"/>
              </w:rPr>
              <w:t xml:space="preserve">  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В. А. Лебедев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12-й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2011. - С. I-4-5.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113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   Оценка динамических характеристик электропоезда постоянного тока на тележках с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пневмоподвешиванием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С. Г. Шорохов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// Современные проблемы машиноведения : тез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окл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IX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Междунар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техн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- Гомель, 2012. - С. 22-23.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114</w:t>
            </w:r>
          </w:p>
        </w:tc>
        <w:tc>
          <w:tcPr>
            <w:tcW w:w="4424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   </w:t>
            </w:r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Обоснование конструкции вагона-платформы для организации контрейлерных перевозок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[и др.]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 xml:space="preserve">// Безопасность движения поездов : тр. 13-й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науч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.-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практ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конф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Моск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гос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. ун-т путей сообщения. - М., 2012. - С. VII-17-18.</w:t>
            </w:r>
          </w:p>
        </w:tc>
      </w:tr>
      <w:tr w:rsidR="00327888" w:rsidRPr="00327888" w:rsidTr="0079097C">
        <w:trPr>
          <w:tblCellSpacing w:w="15" w:type="dxa"/>
        </w:trPr>
        <w:tc>
          <w:tcPr>
            <w:tcW w:w="525" w:type="pct"/>
            <w:hideMark/>
          </w:tcPr>
          <w:p w:rsidR="00327888" w:rsidRPr="00327888" w:rsidRDefault="00327888" w:rsidP="009E669B">
            <w:pPr>
              <w:rPr>
                <w:rFonts w:eastAsia="Times New Roman"/>
                <w:color w:val="auto"/>
                <w:sz w:val="32"/>
                <w:szCs w:val="32"/>
              </w:rPr>
            </w:pPr>
            <w:r w:rsidRPr="00327888">
              <w:rPr>
                <w:rFonts w:eastAsia="Times New Roman"/>
                <w:color w:val="auto"/>
                <w:sz w:val="32"/>
                <w:szCs w:val="32"/>
              </w:rPr>
              <w:t>115</w:t>
            </w:r>
          </w:p>
        </w:tc>
        <w:tc>
          <w:tcPr>
            <w:tcW w:w="4424" w:type="pct"/>
            <w:hideMark/>
          </w:tcPr>
          <w:p w:rsidR="00327888" w:rsidRPr="00327888" w:rsidRDefault="00327888" w:rsidP="00546A45">
            <w:pPr>
              <w:rPr>
                <w:rFonts w:eastAsia="Times New Roman"/>
                <w:color w:val="auto"/>
                <w:sz w:val="32"/>
                <w:szCs w:val="32"/>
              </w:rPr>
            </w:pPr>
            <w:proofErr w:type="spellStart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Кобищанов</w:t>
            </w:r>
            <w:proofErr w:type="spellEnd"/>
            <w:r w:rsidRPr="00327888">
              <w:rPr>
                <w:rFonts w:eastAsia="Times New Roman"/>
                <w:b/>
                <w:bCs/>
                <w:color w:val="auto"/>
                <w:sz w:val="32"/>
                <w:szCs w:val="32"/>
              </w:rPr>
              <w:t>, В. В.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  <w:t>   Исследование безопасности пассажирских вагонов м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е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тодами математического моделирования / В. В.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Коб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и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t>щанов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>, Д. Я. Антипин, С. Г. Шорохов</w:t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br/>
            </w:r>
            <w:r w:rsidRPr="00327888">
              <w:rPr>
                <w:rFonts w:eastAsia="Times New Roman"/>
                <w:color w:val="auto"/>
                <w:sz w:val="32"/>
                <w:szCs w:val="32"/>
              </w:rPr>
              <w:lastRenderedPageBreak/>
              <w:t xml:space="preserve">//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Зб</w:t>
            </w:r>
            <w:proofErr w:type="gram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i</w:t>
            </w:r>
            <w:proofErr w:type="gramEnd"/>
            <w:r w:rsidRPr="00327888">
              <w:rPr>
                <w:rFonts w:eastAsia="Times New Roman"/>
                <w:color w:val="auto"/>
                <w:sz w:val="32"/>
                <w:szCs w:val="32"/>
              </w:rPr>
              <w:t>рник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наукових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праць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Української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державної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академії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</w:t>
            </w:r>
            <w:proofErr w:type="spellStart"/>
            <w:r w:rsidRPr="00327888">
              <w:rPr>
                <w:rFonts w:eastAsia="Times New Roman"/>
                <w:color w:val="auto"/>
                <w:sz w:val="32"/>
                <w:szCs w:val="32"/>
              </w:rPr>
              <w:t>залiзничного</w:t>
            </w:r>
            <w:proofErr w:type="spellEnd"/>
            <w:r w:rsidRPr="00327888">
              <w:rPr>
                <w:rFonts w:eastAsia="Times New Roman"/>
                <w:color w:val="auto"/>
                <w:sz w:val="32"/>
                <w:szCs w:val="32"/>
              </w:rPr>
              <w:t xml:space="preserve"> транспорту. - Харьков, 2013. - С. 22-69.</w:t>
            </w:r>
          </w:p>
        </w:tc>
      </w:tr>
    </w:tbl>
    <w:p w:rsidR="00D93BB0" w:rsidRPr="00D93BB0" w:rsidRDefault="009A2C0F" w:rsidP="00D93BB0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color w:val="000000" w:themeColor="text1"/>
          <w:sz w:val="32"/>
          <w:szCs w:val="32"/>
        </w:rPr>
        <w:lastRenderedPageBreak/>
        <w:t>С</w:t>
      </w:r>
      <w:r w:rsidR="00D93BB0">
        <w:rPr>
          <w:rFonts w:eastAsia="Times New Roman"/>
          <w:color w:val="000000" w:themeColor="text1"/>
          <w:sz w:val="32"/>
          <w:szCs w:val="32"/>
        </w:rPr>
        <w:t xml:space="preserve">татьи в </w:t>
      </w:r>
      <w:r w:rsidR="008F22F9">
        <w:rPr>
          <w:rFonts w:eastAsia="Times New Roman"/>
          <w:color w:val="000000" w:themeColor="text1"/>
          <w:sz w:val="32"/>
          <w:szCs w:val="32"/>
        </w:rPr>
        <w:t>периодической печати</w:t>
      </w:r>
      <w:r w:rsidR="00D93BB0">
        <w:rPr>
          <w:rFonts w:eastAsia="Times New Roman"/>
          <w:color w:val="000000" w:themeColor="text1"/>
          <w:sz w:val="32"/>
          <w:szCs w:val="32"/>
        </w:rPr>
        <w:t xml:space="preserve"> </w:t>
      </w:r>
    </w:p>
    <w:tbl>
      <w:tblPr>
        <w:tblW w:w="483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2"/>
        <w:gridCol w:w="8156"/>
      </w:tblGrid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Расчет кузовов на основе специализированных схем м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тода конечных элементов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Periodica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Polytechnica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Transportation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Engineering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. - 1975. - № 1. - P. 10.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Напряжения в цилиндрических антисимметрично загр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у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женных оболочках с несгибаемым контуром поперечного сечения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Е. Н. Никольский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Periodica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Polytechnica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Transportation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Engineering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. - 1975. - № 2. - P. 146-158.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Вариант расчета кузова пассажирского вагона при 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з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гибных колебаниях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Periodica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Polytechnica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Transportation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Engineering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. - 1976. - № 2. - С. 175-185.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Усталостная долговечность </w:t>
            </w: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шпинтонных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рам тел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жек вагонов метро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Серия "Технические науки". - 2001. - № 7 (41). - С. 115-119.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Расчетная оценка прочности и устойчивости гофрир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ванной обшивки кузовов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В. В. Синицын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Серия "Технические науки". - 2002. - № 6 (52). - С. 119-124.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443" w:type="pct"/>
            <w:hideMark/>
          </w:tcPr>
          <w:p w:rsidR="009B252F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Расчетная оценка усталостной долговечности сварных несущих конструкций кузовов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</w:t>
            </w:r>
          </w:p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Серия "Технические науки". - 2003. - № 9. - С. 114-118.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7</w:t>
            </w:r>
          </w:p>
        </w:tc>
        <w:tc>
          <w:tcPr>
            <w:tcW w:w="4443" w:type="pct"/>
            <w:hideMark/>
          </w:tcPr>
          <w:p w:rsidR="00D93BB0" w:rsidRPr="00D93BB0" w:rsidRDefault="00D93BB0" w:rsidP="009F5973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Методика прогнозирования усталостной долговечности несущих конструкций вагонов с учетом сварных соедин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ний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ситета им. В. И. Даля. Серия "Технические науки". - 2004. </w:t>
            </w:r>
            <w:r w:rsidR="00B10CA8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№ 8 (78). - С. 72-76.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Прогнозирование усталостной долговечности несущих конструкций кузовов вагонов с учетом остаточных св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рочных напряжений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- 2004. - № 1. - С. 89-95.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Влияние параметров сварных соединений на усталос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т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ную долговечность несущих конструкций подвижного 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става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Сборка в машиностроении, приборостроении. - 2004. - № 12. - С. 29-31.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443" w:type="pct"/>
            <w:hideMark/>
          </w:tcPr>
          <w:p w:rsidR="009F5973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Анализ долговечности сварных несущих конструкций вагонов на основе моделирования динамики движения / </w:t>
            </w:r>
          </w:p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- 2004. - № 3. - С. 41-48.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4443" w:type="pct"/>
            <w:hideMark/>
          </w:tcPr>
          <w:p w:rsidR="00D93BB0" w:rsidRPr="00D93BB0" w:rsidRDefault="00D93BB0" w:rsidP="009F5973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Методика расчета продольных соударений пассажи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ских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А. А.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Азарченков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Ю. Расин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ситета им. В. И. Даля. Серия "Технические науки". - 2004. </w:t>
            </w:r>
            <w:r w:rsidR="004F6B28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Т. 1, № 8. - С. 95-99.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Методика оценки усталостной долговечности сварных несущих конструкций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Д. Я. 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Справочник. Инженерный журнал. Приложение. - 2004. - № 11. - С. 13-18.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13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Исследование влияния циклического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нагружения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 сварные несущие конструкции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- 2005. - № 2. - С. 8-13.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Прогнозирование </w:t>
            </w:r>
            <w:proofErr w:type="gram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динамической</w:t>
            </w:r>
            <w:proofErr w:type="gram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нагруженности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пасс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жирских вагонов при продольных соударениях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А. А.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Азарченков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А. А.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Юхневский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Тяжелое машиностроение. - 2005. - № 12. - С. 25-27.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4443" w:type="pct"/>
            <w:hideMark/>
          </w:tcPr>
          <w:p w:rsidR="009B252F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Развитие </w:t>
            </w:r>
            <w:proofErr w:type="gram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методики прогнозирования усталостной долг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вечности рамы тележки вагона метро</w:t>
            </w:r>
            <w:proofErr w:type="gram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</w:t>
            </w:r>
          </w:p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Д. Я. Антипин, А. В. Егоренков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- 2005. - № 8, ч. 2. - С. 170-172.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16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Моделирование аварийных продольных соударений 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става пассажирского поезда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А. А.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Азарченков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- 2005. - № 8, ч. 1. - С. 37-40.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4443" w:type="pct"/>
            <w:hideMark/>
          </w:tcPr>
          <w:p w:rsidR="00D93BB0" w:rsidRPr="00D93BB0" w:rsidRDefault="00D93BB0" w:rsidP="009F5973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Оценка усталостной долговечности сварных несущих конструкций вагонов с учетом живучести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Тяжелое машиностроение. - 2006. - № 11. - С. 14-17.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4443" w:type="pct"/>
            <w:hideMark/>
          </w:tcPr>
          <w:p w:rsid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Определение рациональных параметров подвешив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ния скоростной тележки </w:t>
            </w: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безлюлечного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типа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- 2007. - № 8. - С. 26-30.</w:t>
            </w:r>
          </w:p>
          <w:p w:rsidR="00824908" w:rsidRPr="00D93BB0" w:rsidRDefault="00824908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19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Длиннообразные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платформы для контейнерных перев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зок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Д. Я. Антипин, М.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Сударева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Мир транспорта. - 2008. - № 3. - С. 66-70.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20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Выбор рациональных конструктивных решений и пар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метров рессорного подвешивания тележек пассажирских вагонов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Справочник. Инженерный журнал. - 2009. - № 10. - С. 14-18.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21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Синицын,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Вариант учета гофрированной обшивки при расчете к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у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зовов вагонов с помощью пластинчато-стержневых схем МКЭ / В. В. Синицын,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Тяжелое машиностроение. - 2010. - № 4. - С. 38-39.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22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Забелин, А. Л.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Обоснование выбора конструктивной схемы и параме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т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ров подвешивания одноосной тележки пассажирского 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гона / А. Л. Забелин,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Тяжелое машиностроение. - 2010. - № 12. - С. 38-39.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23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Антипин, Д. Я.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Обоснование технических решений по повышению у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талостной долговечности сварной несущей рамы скорос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т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ной тележки модели 68-4075 / Д. Я. Антипин, М. Е. 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лодькин,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Ростовского государственного университета путей сообщения. - 2010. - № 1. - С. 53-56.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Анализ конструктивных схем и параметров рессорного подвешивания тележек пассажирских вагонов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безлюле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ч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типа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Вагонный парк. - 2010. - № 4. - С. 14-16.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25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Исследование безопасности эксплуатации пассажирских вагонов, оборудованных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беззазорным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сцепным устройс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т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вом, в поездах постоянного формирования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ситета им. В. И. Даля. - 2011. - № 4. - С. 46-49.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26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Антипин, Д. Я.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</w:t>
            </w:r>
            <w:proofErr w:type="gram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Динамическая</w:t>
            </w:r>
            <w:proofErr w:type="gram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нагруженность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рамы вагона-платформы для перевозки крупнотоннажных контейнеров и автопое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з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дов / Д. Я. Антипин,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М.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Мануева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Мир транспорта и технологических машин. - 2011. - № 2. - С. 73-78.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27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Длиннобазная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платформа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типин, М.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Мануева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Железнодорожный транспорт. - 2011. - № 9. - С. 65.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28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Оценка безопасности прохождения пассажирскими ж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лезнодорожными составами стрелочных переводов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- 2012. - № 1. - С. 95-98.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29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Исследование влияния электрического тока на сцепл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ние колеса локомотива с рельсом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А. И. Ивахин, Д. И. Петраков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Мир транспорта и технологических машин. - 2012. - № 3. - С. 50-55.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30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Оценка безопасности локомотивной бригады электроп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езда при аварийных соударениях с препятствиями на п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реездах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Антипин, С. Г. Шорохов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- 2012. - № 5. - С. 162-166.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456D1E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31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Оценка безопасности пассажиров при столкновении п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ездов на основе моделирования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Д. Я. Антипин, С. Г. Шорохов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// Вестник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Восточноукраинского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национального униве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ситета им. В. И. Даля. - 2013. - № 18. - С. 164-168.</w:t>
            </w:r>
          </w:p>
        </w:tc>
      </w:tr>
      <w:tr w:rsidR="00D93BB0" w:rsidRPr="00EF6EF6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 xml:space="preserve">Assessment of </w:t>
            </w:r>
            <w:proofErr w:type="gram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>passengers</w:t>
            </w:r>
            <w:proofErr w:type="gram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 xml:space="preserve"> safety in emergency situations, based on simulation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/ 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. 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[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др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br/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lastRenderedPageBreak/>
              <w:t>// World applied sciences journal. - 2013. - № 24. - P. 86-90.</w:t>
            </w:r>
          </w:p>
        </w:tc>
      </w:tr>
      <w:tr w:rsidR="00D93BB0" w:rsidRPr="00EF6EF6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  <w:lang w:val="en-US"/>
              </w:rPr>
              <w:t>Passenger car safety prediction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/ 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. 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[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 xml:space="preserve">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др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br/>
              <w:t>// World applied sciences journal. - 2013. - № 24. - P. 208-212.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Моделирование системы управления тягой и торм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жением магистрального грузового тепловоза в пр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граммных комплексах MATLAB и "Универсальный механизм"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Г. А. Федяева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3. - С. 147-151.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Высоцкий, А. М.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Обоснование </w:t>
            </w:r>
            <w:proofErr w:type="gram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методики моделирования двухслойной обшивки боковых стен кузовов пассажирских вагонов</w:t>
            </w:r>
            <w:proofErr w:type="gram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при анализе их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нагруженности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А. М. Высоцкий,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, Л. Я. Антипин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3. - С. 10-13.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Математическое моделирование при параметрич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ском проектировании элементов гидропривода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И.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Аверченков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3. - С. 79-85.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7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Аверченков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И.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Математическое моделирование сложных технологич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ских объектов большой размерности факторного пр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странства в условиях пассивного эксперимента / В. И.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Аверченков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Л. Я.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Козак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,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3. - С. 86-94.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456D1E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38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Математическое моделирование процесса выбора средств защиты персональных данных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И.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Аверче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3. - С. 95-99.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456D1E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39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конструктивных мер повышения па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сивной безопасности отечественных пассажирских в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гонов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В. В. </w:t>
            </w:r>
            <w:proofErr w:type="spellStart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4. - С. 27-32.</w:t>
            </w:r>
          </w:p>
        </w:tc>
      </w:tr>
      <w:tr w:rsidR="00D93BB0" w:rsidRPr="00D93BB0" w:rsidTr="00456D1E">
        <w:trPr>
          <w:tblCellSpacing w:w="15" w:type="dxa"/>
        </w:trPr>
        <w:tc>
          <w:tcPr>
            <w:tcW w:w="508" w:type="pct"/>
            <w:hideMark/>
          </w:tcPr>
          <w:p w:rsidR="00D93BB0" w:rsidRPr="00D93BB0" w:rsidRDefault="00D93BB0" w:rsidP="00456D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4</w:t>
            </w:r>
            <w:r w:rsidR="00456D1E">
              <w:rPr>
                <w:rFonts w:eastAsia="Times New Roman"/>
                <w:color w:val="000000" w:themeColor="text1"/>
                <w:sz w:val="32"/>
                <w:szCs w:val="32"/>
              </w:rPr>
              <w:t>0</w:t>
            </w:r>
          </w:p>
        </w:tc>
        <w:tc>
          <w:tcPr>
            <w:tcW w:w="4443" w:type="pct"/>
            <w:hideMark/>
          </w:tcPr>
          <w:p w:rsidR="00D93BB0" w:rsidRPr="00D93BB0" w:rsidRDefault="00D93BB0" w:rsidP="009E669B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Применение интерфейса UM MATLAB IMPORT при моделировании электромеханической системы </w:t>
            </w:r>
            <w:proofErr w:type="spellStart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поосн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го</w:t>
            </w:r>
            <w:proofErr w:type="spellEnd"/>
            <w:r w:rsidRPr="00D93BB0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регулирования локомотива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Г. А. Федяева [и др.]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// Вестник Брянского государственного технического ун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D93BB0">
              <w:rPr>
                <w:rFonts w:eastAsia="Times New Roman"/>
                <w:color w:val="000000" w:themeColor="text1"/>
                <w:sz w:val="32"/>
                <w:szCs w:val="32"/>
              </w:rPr>
              <w:t>верситета. - 2013. - № 4. - С. 134-138.</w:t>
            </w:r>
          </w:p>
        </w:tc>
      </w:tr>
    </w:tbl>
    <w:p w:rsidR="009C4CDA" w:rsidRPr="00B10388" w:rsidRDefault="00743AFA" w:rsidP="00743AFA">
      <w:pPr>
        <w:pStyle w:val="3"/>
        <w:jc w:val="center"/>
        <w:rPr>
          <w:rFonts w:eastAsia="Times New Roman"/>
          <w:color w:val="000000" w:themeColor="text1"/>
          <w:sz w:val="32"/>
          <w:szCs w:val="32"/>
        </w:rPr>
      </w:pPr>
      <w:r>
        <w:rPr>
          <w:rFonts w:eastAsia="Times New Roman"/>
          <w:color w:val="000000" w:themeColor="text1"/>
          <w:sz w:val="32"/>
          <w:szCs w:val="32"/>
        </w:rPr>
        <w:t>Итоговые отчеты по НИР</w:t>
      </w:r>
    </w:p>
    <w:tbl>
      <w:tblPr>
        <w:tblW w:w="4832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5"/>
        <w:gridCol w:w="8183"/>
      </w:tblGrid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59" w:type="pct"/>
            <w:hideMark/>
          </w:tcPr>
          <w:p w:rsidR="00105800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Обоснование параметров рессорного подвешивания и конструкторских решений одноосной тележки пасс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жирских вагонов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</w:t>
            </w:r>
            <w:r w:rsidR="00743AFA" w:rsidRPr="00743AFA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2002. - 44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программного обеспечения расчетов вп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и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сывания пассажирских вагонов в габарит, габаритной рамки и цилиндрических пружин рессорного подвеш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и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вания и их документирование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2003. - 44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Расчетная оценка усталостной долговечности сва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ных несущих конструкций кузовов пассажирских в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гонов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2004. - 100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4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Оценка несущей способности сварной конструкции рамы 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длиннобазной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платформы модели 13-2118 на о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нове детализированной 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конечноэлементной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модели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2006. - 69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5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Адаптация программы оценки усталостной долг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вечности сварных несущих конструкций для грузовых вагонов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и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2006. - 53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6</w:t>
            </w:r>
          </w:p>
        </w:tc>
        <w:tc>
          <w:tcPr>
            <w:tcW w:w="4459" w:type="pct"/>
            <w:hideMark/>
          </w:tcPr>
          <w:p w:rsidR="005F3569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Анализ влияния 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жесткостных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параметров буксовых связей скоростной тележки 68-4075 на усилия взаим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действия колесных пар с рельсами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а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2006. </w:t>
            </w:r>
            <w:r w:rsidR="005F3569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6E4010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92 с.</w:t>
            </w:r>
          </w:p>
          <w:p w:rsidR="00B46CD7" w:rsidRPr="00B10388" w:rsidRDefault="00B46CD7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7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Материалы технического осмотра трех вагонов-цистерн модели 15-289 производства ОАО "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Алтайв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гон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" с поврежденными хребтовыми балками в проце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се эксплуатации, направленные на ОАО "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Алтайвагон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" компанией ЗАО "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Альянстрансойл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"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21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8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Обоснование технических решений по повышению усталостной долговечности сварной несущей рамы скоростной тележки модели 68-4075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70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9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Расчетная оценка влияния дополнительного усил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е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ния узлов рамы вагона-платформы модели 13-2118 на их усталостную долговечность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54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10</w:t>
            </w:r>
          </w:p>
        </w:tc>
        <w:tc>
          <w:tcPr>
            <w:tcW w:w="4459" w:type="pct"/>
            <w:hideMark/>
          </w:tcPr>
          <w:p w:rsidR="006E4010" w:rsidRPr="00B10388" w:rsidRDefault="006E4010" w:rsidP="00E330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несущей способности рамы вагона-цистерны модели 15-289 при продольных соударениях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67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11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долговечности и живучести л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и</w:t>
            </w:r>
            <w: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т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ой боковой рамы тележки модели 18-100 на основе математического моделирования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пром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жуточ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-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12</w:t>
            </w:r>
          </w:p>
        </w:tc>
        <w:tc>
          <w:tcPr>
            <w:tcW w:w="4459" w:type="pct"/>
            <w:hideMark/>
          </w:tcPr>
          <w:p w:rsidR="00774675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долговечности и живучести л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и</w:t>
            </w:r>
            <w: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т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ой боковой рамы тележки модели 18-100 на основе математического моделирования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пром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жуточ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 w:rsidR="00774675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</w:p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>89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с.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13</w:t>
            </w:r>
          </w:p>
        </w:tc>
        <w:tc>
          <w:tcPr>
            <w:tcW w:w="4459" w:type="pct"/>
            <w:hideMark/>
          </w:tcPr>
          <w:p w:rsidR="005F3569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прочности вагонных констру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ций п.12.3 НБЖТЦВ01-98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</w:t>
            </w:r>
          </w:p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45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14</w:t>
            </w:r>
          </w:p>
        </w:tc>
        <w:tc>
          <w:tcPr>
            <w:tcW w:w="4459" w:type="pct"/>
            <w:hideMark/>
          </w:tcPr>
          <w:p w:rsidR="006E4010" w:rsidRPr="00B10388" w:rsidRDefault="006E4010" w:rsidP="00E3301E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Модернизация платформы модели 13-479 в одн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яр</w:t>
            </w:r>
            <w:r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у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сный крытый вагон для перевозки микроавтоб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у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сов. Расчеты на прочность М1803.00.000.РР1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- 48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15</w:t>
            </w:r>
          </w:p>
        </w:tc>
        <w:tc>
          <w:tcPr>
            <w:tcW w:w="4459" w:type="pct"/>
            <w:hideMark/>
          </w:tcPr>
          <w:p w:rsidR="006E4010" w:rsidRPr="00B10388" w:rsidRDefault="006E4010" w:rsidP="00774675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долговечности и живучести л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и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той боковой рамы тележки модели 18-100 на основе математического моделирования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</w:t>
            </w:r>
            <w:r w:rsidR="00774675">
              <w:rPr>
                <w:rFonts w:eastAsia="Times New Roman"/>
                <w:color w:val="000000" w:themeColor="text1"/>
                <w:sz w:val="32"/>
                <w:szCs w:val="32"/>
              </w:rPr>
              <w:t>а-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="00774675">
              <w:rPr>
                <w:rFonts w:eastAsia="Times New Roman"/>
                <w:color w:val="000000" w:themeColor="text1"/>
                <w:sz w:val="32"/>
                <w:szCs w:val="32"/>
              </w:rPr>
              <w:t>47с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16</w:t>
            </w:r>
          </w:p>
        </w:tc>
        <w:tc>
          <w:tcPr>
            <w:tcW w:w="4459" w:type="pct"/>
            <w:hideMark/>
          </w:tcPr>
          <w:p w:rsidR="006E4010" w:rsidRPr="00B10388" w:rsidRDefault="006E4010" w:rsidP="00ED37DA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долговечности платформы для крупнотоннажных контейнеров модели 13-3115-01 на основе математического моделирования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 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2007.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93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17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Обоснование проекта ПКБ ЦВ ОАО "РЖД" М 1816.00.000 модернизации грузовой тележки 18-100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 - Брянск, 2008. -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153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18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2009.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107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19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динамических характеристик тележки груз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вого вагона конструкции ОАО "</w:t>
            </w:r>
            <w:proofErr w:type="spellStart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Рузхиммаш</w:t>
            </w:r>
            <w:proofErr w:type="spellEnd"/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"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(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заключ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.)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2010. - 98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743AFA" w:rsidRDefault="00743AFA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20</w:t>
            </w:r>
          </w:p>
        </w:tc>
        <w:tc>
          <w:tcPr>
            <w:tcW w:w="4459" w:type="pct"/>
            <w:hideMark/>
          </w:tcPr>
          <w:p w:rsidR="006E4010" w:rsidRPr="00B10388" w:rsidRDefault="006E4010" w:rsidP="00562B7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2010.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89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743AFA" w:rsidRDefault="006E4010" w:rsidP="00743AFA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  <w:r w:rsidR="00743AFA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1</w:t>
            </w:r>
          </w:p>
        </w:tc>
        <w:tc>
          <w:tcPr>
            <w:tcW w:w="4459" w:type="pct"/>
            <w:hideMark/>
          </w:tcPr>
          <w:p w:rsidR="005F3569" w:rsidRPr="00B10388" w:rsidRDefault="006E4010" w:rsidP="00774675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2010.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76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743AFA" w:rsidRDefault="006E4010" w:rsidP="00743AFA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  <w:proofErr w:type="spellStart"/>
            <w:r w:rsidR="00743AFA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2</w:t>
            </w:r>
            <w:proofErr w:type="spellEnd"/>
          </w:p>
        </w:tc>
        <w:tc>
          <w:tcPr>
            <w:tcW w:w="4459" w:type="pct"/>
            <w:hideMark/>
          </w:tcPr>
          <w:p w:rsidR="006E4010" w:rsidRPr="00B10388" w:rsidRDefault="006E4010" w:rsidP="00562B7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 Кн. 1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 - Брянск, 201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89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743AFA" w:rsidRDefault="006E4010" w:rsidP="00743AFA">
            <w:pPr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  <w:r w:rsidR="00743AFA">
              <w:rPr>
                <w:rFonts w:eastAsia="Times New Roman"/>
                <w:color w:val="000000" w:themeColor="text1"/>
                <w:sz w:val="32"/>
                <w:szCs w:val="32"/>
                <w:lang w:val="en-US"/>
              </w:rPr>
              <w:t>3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: Кн. 2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 - Брянск, 2011. -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189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 w:rsidP="00743AFA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24</w:t>
            </w:r>
          </w:p>
        </w:tc>
        <w:tc>
          <w:tcPr>
            <w:tcW w:w="4459" w:type="pct"/>
            <w:hideMark/>
          </w:tcPr>
          <w:p w:rsidR="006E4010" w:rsidRDefault="006E4010" w:rsidP="00562B7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Разработка научных и организационно-методических основ оценки безопасности движения транспорта на базе программно-целевого подхода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: Кн.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/ БГТУ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Брянск, 2011.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287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  <w:p w:rsidR="00774675" w:rsidRPr="00B10388" w:rsidRDefault="00774675" w:rsidP="00562B7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lastRenderedPageBreak/>
              <w:t>25</w:t>
            </w:r>
          </w:p>
        </w:tc>
        <w:tc>
          <w:tcPr>
            <w:tcW w:w="4459" w:type="pct"/>
            <w:hideMark/>
          </w:tcPr>
          <w:p w:rsidR="00DD7959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Научное обоснование эффективных мер и средств повышения безопасности железнодорожного подви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ж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ного состава и автомобильного транспорта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 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Брянск, 2013. </w:t>
            </w:r>
            <w:r w:rsidR="00DD7959">
              <w:rPr>
                <w:rFonts w:eastAsia="Times New Roman"/>
                <w:color w:val="000000" w:themeColor="text1"/>
                <w:sz w:val="32"/>
                <w:szCs w:val="32"/>
              </w:rPr>
              <w:t>–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</w:p>
          <w:p w:rsidR="006E4010" w:rsidRPr="00B10388" w:rsidRDefault="00DD7959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126 </w:t>
            </w:r>
            <w:r w:rsidR="006E4010"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с.</w:t>
            </w:r>
          </w:p>
        </w:tc>
      </w:tr>
      <w:tr w:rsidR="006E4010" w:rsidRPr="00B10388" w:rsidTr="006E4010">
        <w:trPr>
          <w:tblCellSpacing w:w="15" w:type="dxa"/>
        </w:trPr>
        <w:tc>
          <w:tcPr>
            <w:tcW w:w="493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26</w:t>
            </w:r>
          </w:p>
        </w:tc>
        <w:tc>
          <w:tcPr>
            <w:tcW w:w="4459" w:type="pct"/>
            <w:hideMark/>
          </w:tcPr>
          <w:p w:rsidR="006E4010" w:rsidRPr="00B10388" w:rsidRDefault="006E4010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B10388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Оценка усталостной прочности главной (несущей) рамы и рамы тележки маневрового тепловоза ТЗМ35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отчет о НИР / БГТУ ; рук. В. В. </w:t>
            </w:r>
            <w:proofErr w:type="spell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- 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>Брянск, 2013. -</w:t>
            </w:r>
            <w:r w:rsidR="00DD7959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44</w:t>
            </w:r>
            <w:r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gramStart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с</w:t>
            </w:r>
            <w:proofErr w:type="gramEnd"/>
            <w:r w:rsidRPr="00B10388">
              <w:rPr>
                <w:rFonts w:eastAsia="Times New Roman"/>
                <w:color w:val="000000" w:themeColor="text1"/>
                <w:sz w:val="32"/>
                <w:szCs w:val="32"/>
              </w:rPr>
              <w:t>.</w:t>
            </w:r>
          </w:p>
        </w:tc>
      </w:tr>
    </w:tbl>
    <w:p w:rsidR="00743AFA" w:rsidRDefault="00743AFA" w:rsidP="00743AFA">
      <w:pPr>
        <w:rPr>
          <w:b/>
          <w:color w:val="auto"/>
          <w:sz w:val="28"/>
          <w:szCs w:val="28"/>
        </w:rPr>
      </w:pPr>
    </w:p>
    <w:p w:rsidR="00743AFA" w:rsidRDefault="003A421C" w:rsidP="003A421C">
      <w:pPr>
        <w:jc w:val="center"/>
        <w:rPr>
          <w:b/>
          <w:color w:val="auto"/>
          <w:sz w:val="32"/>
          <w:szCs w:val="32"/>
        </w:rPr>
      </w:pPr>
      <w:r>
        <w:rPr>
          <w:b/>
          <w:color w:val="auto"/>
          <w:sz w:val="32"/>
          <w:szCs w:val="32"/>
        </w:rPr>
        <w:t>Патенты</w:t>
      </w:r>
    </w:p>
    <w:p w:rsidR="00105800" w:rsidRDefault="00105800" w:rsidP="00743AFA">
      <w:pPr>
        <w:rPr>
          <w:b/>
          <w:color w:val="auto"/>
          <w:sz w:val="32"/>
          <w:szCs w:val="32"/>
        </w:rPr>
      </w:pPr>
    </w:p>
    <w:tbl>
      <w:tblPr>
        <w:tblW w:w="4826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71"/>
        <w:gridCol w:w="8145"/>
      </w:tblGrid>
      <w:tr w:rsidR="003A421C" w:rsidRPr="003A421C" w:rsidTr="003A421C">
        <w:trPr>
          <w:tblCellSpacing w:w="15" w:type="dxa"/>
        </w:trPr>
        <w:tc>
          <w:tcPr>
            <w:tcW w:w="508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1</w:t>
            </w:r>
          </w:p>
        </w:tc>
        <w:tc>
          <w:tcPr>
            <w:tcW w:w="4442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Егоренков, А. В.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 xml:space="preserve">   Продольная балка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шпинтонной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рамы : пат. № 22649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ос. Федерация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МПК В61F5/52 / А. В. Егоренков, В. В.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К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о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бищанов</w:t>
            </w:r>
            <w:proofErr w:type="spellEnd"/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ун-т. - № 2000124003/20 ;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заявл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. 19.09.00.</w:t>
            </w:r>
          </w:p>
        </w:tc>
      </w:tr>
      <w:tr w:rsidR="003A421C" w:rsidRPr="003A421C" w:rsidTr="003A421C">
        <w:trPr>
          <w:tblCellSpacing w:w="15" w:type="dxa"/>
        </w:trPr>
        <w:tc>
          <w:tcPr>
            <w:tcW w:w="508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2</w:t>
            </w:r>
          </w:p>
        </w:tc>
        <w:tc>
          <w:tcPr>
            <w:tcW w:w="4442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   </w:t>
            </w:r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Платформа для крупногабаритной колесной техники и </w:t>
            </w:r>
            <w:proofErr w:type="spellStart"/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крупнотонажных</w:t>
            </w:r>
            <w:proofErr w:type="spellEnd"/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 xml:space="preserve"> контейнеров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 пат. № 69001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ос. Ф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е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дерация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МПК В61F5/52 / В. В.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[и др.]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ун-т. - № 200061392/22 ;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заявл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. 07.11.06.</w:t>
            </w:r>
          </w:p>
        </w:tc>
      </w:tr>
      <w:tr w:rsidR="003A421C" w:rsidRPr="003A421C" w:rsidTr="003A421C">
        <w:trPr>
          <w:trHeight w:val="50"/>
          <w:tblCellSpacing w:w="15" w:type="dxa"/>
        </w:trPr>
        <w:tc>
          <w:tcPr>
            <w:tcW w:w="508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3</w:t>
            </w:r>
          </w:p>
        </w:tc>
        <w:tc>
          <w:tcPr>
            <w:tcW w:w="4442" w:type="pct"/>
            <w:hideMark/>
          </w:tcPr>
          <w:p w:rsidR="003A421C" w:rsidRPr="003A421C" w:rsidRDefault="003A421C" w:rsidP="00AA602D">
            <w:pPr>
              <w:rPr>
                <w:rFonts w:eastAsia="Times New Roman"/>
                <w:color w:val="000000" w:themeColor="text1"/>
                <w:sz w:val="32"/>
                <w:szCs w:val="32"/>
              </w:rPr>
            </w:pPr>
            <w:proofErr w:type="spellStart"/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3A421C">
              <w:rPr>
                <w:rFonts w:eastAsia="Times New Roman"/>
                <w:b/>
                <w:bCs/>
                <w:color w:val="000000" w:themeColor="text1"/>
                <w:sz w:val="32"/>
                <w:szCs w:val="32"/>
              </w:rPr>
              <w:t>, В. В.</w:t>
            </w:r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br/>
              <w:t>   Специализированная железнодорожная платформа для перевозки контейнеров : пат. № 91701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Р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ос. Федерация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: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D61D3/20 / В. В.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Кобищанов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, А. Л. Забелин</w:t>
            </w:r>
            <w:proofErr w:type="gram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;</w:t>
            </w:r>
            <w:proofErr w:type="gram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Брян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гос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техн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 xml:space="preserve">. ун-т. - № 2008139622/22 ; </w:t>
            </w:r>
            <w:proofErr w:type="spellStart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заявл</w:t>
            </w:r>
            <w:proofErr w:type="spellEnd"/>
            <w:r w:rsidRPr="003A421C">
              <w:rPr>
                <w:rFonts w:eastAsia="Times New Roman"/>
                <w:color w:val="000000" w:themeColor="text1"/>
                <w:sz w:val="32"/>
                <w:szCs w:val="32"/>
              </w:rPr>
              <w:t>. 02.10.08.</w:t>
            </w:r>
          </w:p>
        </w:tc>
      </w:tr>
    </w:tbl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9D47B2" w:rsidRDefault="009D47B2" w:rsidP="00105800">
      <w:pPr>
        <w:jc w:val="center"/>
        <w:rPr>
          <w:color w:val="auto"/>
          <w:sz w:val="32"/>
          <w:szCs w:val="32"/>
        </w:rPr>
      </w:pPr>
    </w:p>
    <w:p w:rsidR="00105800" w:rsidRPr="009D47B2" w:rsidRDefault="003A421C" w:rsidP="00105800">
      <w:pPr>
        <w:jc w:val="center"/>
        <w:rPr>
          <w:b/>
          <w:color w:val="auto"/>
          <w:sz w:val="32"/>
          <w:szCs w:val="32"/>
        </w:rPr>
      </w:pPr>
      <w:r w:rsidRPr="009D47B2">
        <w:rPr>
          <w:b/>
          <w:color w:val="auto"/>
          <w:sz w:val="32"/>
          <w:szCs w:val="32"/>
        </w:rPr>
        <w:t>С</w:t>
      </w:r>
      <w:r w:rsidR="00105800" w:rsidRPr="009D47B2">
        <w:rPr>
          <w:b/>
          <w:color w:val="auto"/>
          <w:sz w:val="32"/>
          <w:szCs w:val="32"/>
        </w:rPr>
        <w:t>одержание</w:t>
      </w:r>
    </w:p>
    <w:p w:rsidR="00105800" w:rsidRPr="006A1021" w:rsidRDefault="00105800" w:rsidP="00105800">
      <w:pPr>
        <w:rPr>
          <w:color w:val="auto"/>
          <w:sz w:val="32"/>
          <w:szCs w:val="32"/>
        </w:rPr>
      </w:pPr>
    </w:p>
    <w:p w:rsidR="00105800" w:rsidRPr="006A1021" w:rsidRDefault="00105800" w:rsidP="00105800">
      <w:pPr>
        <w:rPr>
          <w:color w:val="auto"/>
          <w:sz w:val="32"/>
          <w:szCs w:val="32"/>
        </w:rPr>
      </w:pPr>
    </w:p>
    <w:tbl>
      <w:tblPr>
        <w:tblW w:w="9456" w:type="dxa"/>
        <w:tblInd w:w="288" w:type="dxa"/>
        <w:tblLayout w:type="fixed"/>
        <w:tblLook w:val="01E0"/>
      </w:tblPr>
      <w:tblGrid>
        <w:gridCol w:w="8820"/>
        <w:gridCol w:w="636"/>
      </w:tblGrid>
      <w:tr w:rsidR="00105800" w:rsidRPr="006A1021" w:rsidTr="0079097C">
        <w:tc>
          <w:tcPr>
            <w:tcW w:w="8820" w:type="dxa"/>
          </w:tcPr>
          <w:p w:rsidR="00105800" w:rsidRPr="006A1021" w:rsidRDefault="00105800" w:rsidP="0079097C">
            <w:pPr>
              <w:rPr>
                <w:color w:val="auto"/>
                <w:sz w:val="32"/>
                <w:szCs w:val="32"/>
              </w:rPr>
            </w:pPr>
            <w:r w:rsidRPr="006A1021">
              <w:rPr>
                <w:color w:val="auto"/>
                <w:sz w:val="32"/>
                <w:szCs w:val="32"/>
              </w:rPr>
              <w:t>От составителя …………………………………………………</w:t>
            </w:r>
            <w:r>
              <w:rPr>
                <w:color w:val="auto"/>
                <w:sz w:val="32"/>
                <w:szCs w:val="32"/>
              </w:rPr>
              <w:t>…</w:t>
            </w:r>
          </w:p>
        </w:tc>
        <w:tc>
          <w:tcPr>
            <w:tcW w:w="636" w:type="dxa"/>
          </w:tcPr>
          <w:p w:rsidR="00105800" w:rsidRPr="006A1021" w:rsidRDefault="00105800" w:rsidP="0079097C">
            <w:pPr>
              <w:rPr>
                <w:color w:val="auto"/>
                <w:sz w:val="32"/>
                <w:szCs w:val="32"/>
              </w:rPr>
            </w:pPr>
            <w:r w:rsidRPr="006A1021">
              <w:rPr>
                <w:color w:val="auto"/>
                <w:sz w:val="32"/>
                <w:szCs w:val="32"/>
              </w:rPr>
              <w:t>3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105800" w:rsidP="0079097C">
            <w:pPr>
              <w:rPr>
                <w:color w:val="auto"/>
                <w:sz w:val="32"/>
                <w:szCs w:val="32"/>
              </w:rPr>
            </w:pPr>
            <w:r w:rsidRPr="006A1021">
              <w:rPr>
                <w:color w:val="auto"/>
                <w:sz w:val="32"/>
                <w:szCs w:val="32"/>
              </w:rPr>
              <w:t>Биографическая справка………………………………………</w:t>
            </w:r>
            <w:r>
              <w:rPr>
                <w:color w:val="auto"/>
                <w:sz w:val="32"/>
                <w:szCs w:val="32"/>
              </w:rPr>
              <w:t>….</w:t>
            </w:r>
          </w:p>
        </w:tc>
        <w:tc>
          <w:tcPr>
            <w:tcW w:w="636" w:type="dxa"/>
          </w:tcPr>
          <w:p w:rsidR="00105800" w:rsidRPr="009D47B2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5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105800" w:rsidP="0079097C">
            <w:pPr>
              <w:pStyle w:val="3"/>
              <w:rPr>
                <w:color w:val="000000"/>
                <w:sz w:val="32"/>
                <w:szCs w:val="32"/>
              </w:rPr>
            </w:pPr>
            <w:r w:rsidRPr="006A1021">
              <w:rPr>
                <w:rFonts w:eastAsia="Times New Roman"/>
                <w:b w:val="0"/>
                <w:color w:val="000000" w:themeColor="text1"/>
                <w:sz w:val="32"/>
                <w:szCs w:val="32"/>
              </w:rPr>
              <w:t>Диссертации и авторефераты</w:t>
            </w:r>
            <w:r>
              <w:rPr>
                <w:rFonts w:eastAsia="Times New Roman"/>
                <w:b w:val="0"/>
                <w:color w:val="000000" w:themeColor="text1"/>
                <w:sz w:val="32"/>
                <w:szCs w:val="32"/>
              </w:rPr>
              <w:t>………………</w:t>
            </w:r>
            <w:r w:rsidR="009D47B2">
              <w:rPr>
                <w:rFonts w:eastAsia="Times New Roman"/>
                <w:b w:val="0"/>
                <w:color w:val="000000" w:themeColor="text1"/>
                <w:sz w:val="32"/>
                <w:szCs w:val="32"/>
              </w:rPr>
              <w:t>…………………….</w:t>
            </w:r>
          </w:p>
        </w:tc>
        <w:tc>
          <w:tcPr>
            <w:tcW w:w="636" w:type="dxa"/>
          </w:tcPr>
          <w:p w:rsidR="00105800" w:rsidRPr="006A1021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7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105800" w:rsidP="0079097C">
            <w:pPr>
              <w:rPr>
                <w:color w:val="000000"/>
                <w:sz w:val="32"/>
                <w:szCs w:val="32"/>
              </w:rPr>
            </w:pPr>
            <w:r w:rsidRPr="006A1021">
              <w:rPr>
                <w:color w:val="000000"/>
                <w:sz w:val="32"/>
                <w:szCs w:val="32"/>
              </w:rPr>
              <w:t>Монографии</w:t>
            </w:r>
            <w:r>
              <w:rPr>
                <w:color w:val="000000"/>
                <w:sz w:val="32"/>
                <w:szCs w:val="32"/>
              </w:rPr>
              <w:t>, учебники и учебные пособия</w:t>
            </w:r>
            <w:r w:rsidRPr="006A1021">
              <w:rPr>
                <w:color w:val="000000"/>
                <w:sz w:val="32"/>
                <w:szCs w:val="32"/>
              </w:rPr>
              <w:t>.....................</w:t>
            </w:r>
            <w:r>
              <w:rPr>
                <w:color w:val="000000"/>
                <w:sz w:val="32"/>
                <w:szCs w:val="32"/>
              </w:rPr>
              <w:t>............</w:t>
            </w:r>
          </w:p>
        </w:tc>
        <w:tc>
          <w:tcPr>
            <w:tcW w:w="636" w:type="dxa"/>
          </w:tcPr>
          <w:p w:rsidR="00105800" w:rsidRPr="00105800" w:rsidRDefault="00D812A6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7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9D47B2" w:rsidP="0079097C">
            <w:pP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Издания, вышедшие под редакцией В. В. </w:t>
            </w:r>
            <w:proofErr w:type="spellStart"/>
            <w:r>
              <w:rPr>
                <w:color w:val="000000"/>
                <w:sz w:val="32"/>
                <w:szCs w:val="32"/>
              </w:rPr>
              <w:t>Кобищанова</w:t>
            </w:r>
            <w:proofErr w:type="spellEnd"/>
            <w:r>
              <w:rPr>
                <w:color w:val="000000"/>
                <w:sz w:val="32"/>
                <w:szCs w:val="32"/>
              </w:rPr>
              <w:t>………..</w:t>
            </w:r>
          </w:p>
        </w:tc>
        <w:tc>
          <w:tcPr>
            <w:tcW w:w="636" w:type="dxa"/>
          </w:tcPr>
          <w:p w:rsidR="00105800" w:rsidRPr="006A1021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8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9D47B2" w:rsidP="0079097C">
            <w:pPr>
              <w:rPr>
                <w:color w:val="000000"/>
                <w:sz w:val="32"/>
                <w:szCs w:val="32"/>
              </w:rPr>
            </w:pPr>
            <w:r w:rsidRPr="006A1021">
              <w:rPr>
                <w:color w:val="000000"/>
                <w:sz w:val="32"/>
                <w:szCs w:val="32"/>
              </w:rPr>
              <w:t xml:space="preserve">Статьи в сборниках трудов </w:t>
            </w:r>
            <w:r w:rsidR="00105800" w:rsidRPr="006A1021">
              <w:rPr>
                <w:color w:val="000000"/>
                <w:sz w:val="32"/>
                <w:szCs w:val="32"/>
              </w:rPr>
              <w:t>……………...</w:t>
            </w:r>
            <w:r w:rsidR="00105800">
              <w:rPr>
                <w:color w:val="000000"/>
                <w:sz w:val="32"/>
                <w:szCs w:val="32"/>
              </w:rPr>
              <w:t>..............................</w:t>
            </w:r>
            <w:r>
              <w:rPr>
                <w:color w:val="000000"/>
                <w:sz w:val="32"/>
                <w:szCs w:val="32"/>
              </w:rPr>
              <w:t>.......</w:t>
            </w:r>
          </w:p>
        </w:tc>
        <w:tc>
          <w:tcPr>
            <w:tcW w:w="636" w:type="dxa"/>
          </w:tcPr>
          <w:p w:rsidR="00105800" w:rsidRPr="006A1021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9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9D47B2" w:rsidP="0079097C">
            <w:pP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Статьи в периодической печати………………………………….</w:t>
            </w:r>
          </w:p>
        </w:tc>
        <w:tc>
          <w:tcPr>
            <w:tcW w:w="636" w:type="dxa"/>
          </w:tcPr>
          <w:p w:rsidR="00105800" w:rsidRPr="006A1021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31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9A4940" w:rsidP="009A4940">
            <w:pPr>
              <w:rPr>
                <w:color w:val="000000"/>
                <w:sz w:val="32"/>
                <w:szCs w:val="32"/>
                <w:lang w:val="en-US"/>
              </w:rPr>
            </w:pPr>
            <w:r>
              <w:rPr>
                <w:color w:val="000000"/>
                <w:sz w:val="32"/>
                <w:szCs w:val="32"/>
              </w:rPr>
              <w:t>Итоговые о</w:t>
            </w:r>
            <w:r w:rsidR="00105800">
              <w:rPr>
                <w:color w:val="000000"/>
                <w:sz w:val="32"/>
                <w:szCs w:val="32"/>
              </w:rPr>
              <w:t xml:space="preserve">тчеты </w:t>
            </w:r>
            <w:r>
              <w:rPr>
                <w:color w:val="000000"/>
                <w:sz w:val="32"/>
                <w:szCs w:val="32"/>
              </w:rPr>
              <w:t>п</w:t>
            </w:r>
            <w:r w:rsidR="00105800" w:rsidRPr="006A1021">
              <w:rPr>
                <w:color w:val="000000"/>
                <w:sz w:val="32"/>
                <w:szCs w:val="32"/>
              </w:rPr>
              <w:t>о НИР……………………………………....</w:t>
            </w:r>
            <w:r w:rsidR="00105800">
              <w:rPr>
                <w:color w:val="000000"/>
                <w:sz w:val="32"/>
                <w:szCs w:val="32"/>
              </w:rPr>
              <w:t>...</w:t>
            </w:r>
          </w:p>
        </w:tc>
        <w:tc>
          <w:tcPr>
            <w:tcW w:w="636" w:type="dxa"/>
          </w:tcPr>
          <w:p w:rsidR="00105800" w:rsidRPr="006A1021" w:rsidRDefault="009A4940" w:rsidP="009D47B2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3</w:t>
            </w:r>
            <w:r w:rsidR="009D47B2">
              <w:rPr>
                <w:color w:val="auto"/>
                <w:sz w:val="32"/>
                <w:szCs w:val="32"/>
              </w:rPr>
              <w:t>7</w:t>
            </w:r>
          </w:p>
        </w:tc>
      </w:tr>
      <w:tr w:rsidR="00105800" w:rsidRPr="006A1021" w:rsidTr="0079097C">
        <w:tc>
          <w:tcPr>
            <w:tcW w:w="8820" w:type="dxa"/>
          </w:tcPr>
          <w:p w:rsidR="00105800" w:rsidRPr="006A1021" w:rsidRDefault="009D47B2" w:rsidP="0079097C">
            <w:pPr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>П</w:t>
            </w:r>
            <w:r w:rsidR="00105800">
              <w:rPr>
                <w:color w:val="000000"/>
                <w:sz w:val="32"/>
                <w:szCs w:val="32"/>
              </w:rPr>
              <w:t>атенты</w:t>
            </w:r>
            <w:r w:rsidR="00105800" w:rsidRPr="006A1021">
              <w:rPr>
                <w:color w:val="000000"/>
                <w:sz w:val="32"/>
                <w:szCs w:val="32"/>
              </w:rPr>
              <w:t>………</w:t>
            </w:r>
            <w:r w:rsidR="00105800">
              <w:rPr>
                <w:color w:val="000000"/>
                <w:sz w:val="32"/>
                <w:szCs w:val="32"/>
              </w:rPr>
              <w:t>……………………</w:t>
            </w:r>
            <w:r>
              <w:rPr>
                <w:color w:val="000000"/>
                <w:sz w:val="32"/>
                <w:szCs w:val="32"/>
              </w:rPr>
              <w:t>………………………………</w:t>
            </w:r>
          </w:p>
        </w:tc>
        <w:tc>
          <w:tcPr>
            <w:tcW w:w="636" w:type="dxa"/>
          </w:tcPr>
          <w:p w:rsidR="00105800" w:rsidRPr="006A1021" w:rsidRDefault="009D47B2" w:rsidP="0079097C">
            <w:pPr>
              <w:rPr>
                <w:color w:val="auto"/>
                <w:sz w:val="32"/>
                <w:szCs w:val="32"/>
              </w:rPr>
            </w:pPr>
            <w:r>
              <w:rPr>
                <w:color w:val="auto"/>
                <w:sz w:val="32"/>
                <w:szCs w:val="32"/>
              </w:rPr>
              <w:t>40</w:t>
            </w:r>
          </w:p>
        </w:tc>
      </w:tr>
    </w:tbl>
    <w:p w:rsidR="00105800" w:rsidRPr="006A1021" w:rsidRDefault="00105800" w:rsidP="00105800">
      <w:pPr>
        <w:rPr>
          <w:b/>
          <w:color w:val="auto"/>
          <w:sz w:val="32"/>
          <w:szCs w:val="32"/>
          <w:lang w:val="en-US"/>
        </w:rPr>
      </w:pPr>
    </w:p>
    <w:p w:rsidR="00105800" w:rsidRDefault="00105800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</w:rPr>
      </w:pPr>
    </w:p>
    <w:p w:rsidR="003A421C" w:rsidRDefault="003A421C" w:rsidP="00743AFA">
      <w:pPr>
        <w:rPr>
          <w:b/>
          <w:color w:val="auto"/>
          <w:sz w:val="32"/>
          <w:szCs w:val="32"/>
          <w:lang w:val="en-US"/>
        </w:rPr>
      </w:pPr>
    </w:p>
    <w:p w:rsidR="009138DE" w:rsidRDefault="009138DE" w:rsidP="00743AFA">
      <w:pPr>
        <w:rPr>
          <w:b/>
          <w:color w:val="auto"/>
          <w:sz w:val="32"/>
          <w:szCs w:val="32"/>
          <w:lang w:val="en-US"/>
        </w:rPr>
      </w:pPr>
    </w:p>
    <w:p w:rsidR="009138DE" w:rsidRDefault="009138DE" w:rsidP="00743AFA">
      <w:pPr>
        <w:rPr>
          <w:b/>
          <w:color w:val="auto"/>
          <w:sz w:val="32"/>
          <w:szCs w:val="32"/>
          <w:lang w:val="en-US"/>
        </w:rPr>
      </w:pPr>
    </w:p>
    <w:p w:rsidR="00743AFA" w:rsidRDefault="00743AFA" w:rsidP="00743AFA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</w:p>
    <w:p w:rsidR="00EF6EF6" w:rsidRDefault="00EF6EF6" w:rsidP="00EF6EF6">
      <w:pPr>
        <w:rPr>
          <w:b/>
          <w:color w:val="auto"/>
          <w:sz w:val="28"/>
          <w:szCs w:val="28"/>
        </w:rPr>
      </w:pPr>
      <w:r w:rsidRPr="00991001">
        <w:pict>
          <v:rect id="_x0000_s1038" style="position:absolute;margin-left:225.35pt;margin-top:-27.8pt;width:32.25pt;height:14.25pt;z-index:251662336" strokecolor="white [3212]"/>
        </w:pict>
      </w:r>
      <w:r>
        <w:rPr>
          <w:b/>
          <w:color w:val="auto"/>
          <w:sz w:val="28"/>
          <w:szCs w:val="28"/>
        </w:rPr>
        <w:t xml:space="preserve">БИОБИБЛИОГРАФИЧЕСКИЙ УКАЗАТЕЛЬ ОСНОВНЫХ ТРУДОВ                     </w:t>
      </w:r>
    </w:p>
    <w:p w:rsidR="00EF6EF6" w:rsidRDefault="00EF6EF6" w:rsidP="00EF6EF6">
      <w:pPr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ПРОФ. В. В. КОБИЩАНОВА</w:t>
      </w:r>
      <w:proofErr w:type="gramStart"/>
      <w:r>
        <w:rPr>
          <w:b/>
          <w:color w:val="auto"/>
          <w:sz w:val="28"/>
          <w:szCs w:val="28"/>
        </w:rPr>
        <w:t xml:space="preserve"> :</w:t>
      </w:r>
      <w:proofErr w:type="gramEnd"/>
      <w:r>
        <w:rPr>
          <w:b/>
          <w:color w:val="auto"/>
          <w:sz w:val="28"/>
          <w:szCs w:val="28"/>
        </w:rPr>
        <w:t xml:space="preserve"> К 70-ЛЕТИЮ СО ДНЯ РОЖДЕНИЯ</w:t>
      </w: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ind w:firstLine="708"/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Редактор издательства               Т. И. Королева</w:t>
      </w:r>
    </w:p>
    <w:p w:rsidR="00EF6EF6" w:rsidRDefault="00EF6EF6" w:rsidP="00EF6EF6">
      <w:pPr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Компьютерный набор                Н. В. Кравцова</w:t>
      </w:r>
    </w:p>
    <w:p w:rsidR="00EF6EF6" w:rsidRDefault="00EF6EF6" w:rsidP="00EF6EF6">
      <w:pPr>
        <w:ind w:firstLine="708"/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</w:t>
      </w: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 </w:t>
      </w:r>
      <w:proofErr w:type="spellStart"/>
      <w:r>
        <w:rPr>
          <w:color w:val="auto"/>
          <w:sz w:val="28"/>
          <w:szCs w:val="28"/>
        </w:rPr>
        <w:t>Темплан</w:t>
      </w:r>
      <w:proofErr w:type="spellEnd"/>
      <w:r>
        <w:rPr>
          <w:color w:val="auto"/>
          <w:sz w:val="28"/>
          <w:szCs w:val="28"/>
        </w:rPr>
        <w:t xml:space="preserve"> 2014 г., п. 5</w:t>
      </w:r>
    </w:p>
    <w:p w:rsidR="00EF6EF6" w:rsidRDefault="00EF6EF6" w:rsidP="00EF6EF6">
      <w:pPr>
        <w:tabs>
          <w:tab w:val="left" w:pos="1065"/>
        </w:tabs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                                            </w:t>
      </w:r>
    </w:p>
    <w:tbl>
      <w:tblPr>
        <w:tblStyle w:val="a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9571"/>
      </w:tblGrid>
      <w:tr w:rsidR="00EF6EF6" w:rsidTr="00837F8F">
        <w:tc>
          <w:tcPr>
            <w:tcW w:w="9853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hideMark/>
          </w:tcPr>
          <w:p w:rsidR="00EF6EF6" w:rsidRDefault="00EF6EF6" w:rsidP="00837F8F">
            <w:pPr>
              <w:tabs>
                <w:tab w:val="left" w:pos="1065"/>
              </w:tabs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Подписано в печать 18.02.14. Формат 60 </w:t>
            </w:r>
            <w:proofErr w:type="spellStart"/>
            <w:r>
              <w:rPr>
                <w:color w:val="auto"/>
                <w:sz w:val="28"/>
                <w:szCs w:val="28"/>
              </w:rPr>
              <w:t>х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 84 1/16. Бумага офсетная. </w:t>
            </w:r>
          </w:p>
          <w:p w:rsidR="00EF6EF6" w:rsidRDefault="00EF6EF6" w:rsidP="00837F8F">
            <w:pPr>
              <w:tabs>
                <w:tab w:val="left" w:pos="1065"/>
              </w:tabs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 xml:space="preserve">Офсетная печать. </w:t>
            </w:r>
            <w:proofErr w:type="spellStart"/>
            <w:r>
              <w:rPr>
                <w:color w:val="auto"/>
                <w:sz w:val="28"/>
                <w:szCs w:val="28"/>
              </w:rPr>
              <w:t>Усл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. </w:t>
            </w:r>
            <w:proofErr w:type="spellStart"/>
            <w:r>
              <w:rPr>
                <w:color w:val="auto"/>
                <w:sz w:val="28"/>
                <w:szCs w:val="28"/>
              </w:rPr>
              <w:t>печ</w:t>
            </w:r>
            <w:proofErr w:type="spellEnd"/>
            <w:r>
              <w:rPr>
                <w:color w:val="auto"/>
                <w:sz w:val="28"/>
                <w:szCs w:val="28"/>
              </w:rPr>
              <w:t xml:space="preserve">. л. 1,16 </w:t>
            </w:r>
            <w:proofErr w:type="spellStart"/>
            <w:r>
              <w:rPr>
                <w:color w:val="auto"/>
                <w:sz w:val="28"/>
                <w:szCs w:val="28"/>
              </w:rPr>
              <w:t>Уч.-изд</w:t>
            </w:r>
            <w:proofErr w:type="spellEnd"/>
            <w:r>
              <w:rPr>
                <w:color w:val="auto"/>
                <w:sz w:val="28"/>
                <w:szCs w:val="28"/>
              </w:rPr>
              <w:t>. л. 1,16. Тираж 15 экз. Заказ</w:t>
            </w:r>
          </w:p>
        </w:tc>
      </w:tr>
    </w:tbl>
    <w:p w:rsidR="00EF6EF6" w:rsidRPr="00C97F75" w:rsidRDefault="00EF6EF6" w:rsidP="00EF6EF6">
      <w:pPr>
        <w:rPr>
          <w:b/>
          <w:color w:val="auto"/>
          <w:sz w:val="28"/>
          <w:szCs w:val="28"/>
        </w:rPr>
      </w:pPr>
    </w:p>
    <w:sectPr w:rsidR="00EF6EF6" w:rsidRPr="00C97F75" w:rsidSect="0079097C">
      <w:headerReference w:type="default" r:id="rId9"/>
      <w:pgSz w:w="11906" w:h="16838" w:code="9"/>
      <w:pgMar w:top="1134" w:right="1133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45B5" w:rsidRDefault="007545B5" w:rsidP="00ED37DA">
      <w:r>
        <w:separator/>
      </w:r>
    </w:p>
  </w:endnote>
  <w:endnote w:type="continuationSeparator" w:id="0">
    <w:p w:rsidR="007545B5" w:rsidRDefault="007545B5" w:rsidP="00ED37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45B5" w:rsidRDefault="007545B5" w:rsidP="00ED37DA">
      <w:r>
        <w:separator/>
      </w:r>
    </w:p>
  </w:footnote>
  <w:footnote w:type="continuationSeparator" w:id="0">
    <w:p w:rsidR="007545B5" w:rsidRDefault="007545B5" w:rsidP="00ED37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097C" w:rsidRPr="000B7DF7" w:rsidRDefault="00AF2671">
    <w:pPr>
      <w:pStyle w:val="a6"/>
      <w:jc w:val="center"/>
      <w:rPr>
        <w:color w:val="000000" w:themeColor="text1"/>
      </w:rPr>
    </w:pPr>
    <w:r w:rsidRPr="000B7DF7">
      <w:rPr>
        <w:color w:val="000000" w:themeColor="text1"/>
      </w:rPr>
      <w:fldChar w:fldCharType="begin"/>
    </w:r>
    <w:r w:rsidR="0079097C" w:rsidRPr="000B7DF7">
      <w:rPr>
        <w:color w:val="000000" w:themeColor="text1"/>
      </w:rPr>
      <w:instrText xml:space="preserve"> PAGE   \* MERGEFORMAT </w:instrText>
    </w:r>
    <w:r w:rsidRPr="000B7DF7">
      <w:rPr>
        <w:color w:val="000000" w:themeColor="text1"/>
      </w:rPr>
      <w:fldChar w:fldCharType="separate"/>
    </w:r>
    <w:r w:rsidR="00EF6EF6">
      <w:rPr>
        <w:noProof/>
        <w:color w:val="000000" w:themeColor="text1"/>
      </w:rPr>
      <w:t>42</w:t>
    </w:r>
    <w:r w:rsidRPr="000B7DF7">
      <w:rPr>
        <w:color w:val="000000" w:themeColor="text1"/>
      </w:rPr>
      <w:fldChar w:fldCharType="end"/>
    </w:r>
  </w:p>
  <w:p w:rsidR="00F264FA" w:rsidRDefault="00F264FA">
    <w:pPr>
      <w:pStyle w:val="a6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20"/>
  <w:displayHorizontalDrawingGridEvery w:val="2"/>
  <w:noPunctuationKerning/>
  <w:characterSpacingControl w:val="doNotCompress"/>
  <w:hdrShapeDefaults>
    <o:shapedefaults v:ext="edit" spidmax="29698">
      <o:colormenu v:ext="edit" fill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10151E"/>
    <w:rsid w:val="00015DB3"/>
    <w:rsid w:val="000164E4"/>
    <w:rsid w:val="000171E7"/>
    <w:rsid w:val="00040B9C"/>
    <w:rsid w:val="00042409"/>
    <w:rsid w:val="00071F22"/>
    <w:rsid w:val="0009395E"/>
    <w:rsid w:val="000B0A7C"/>
    <w:rsid w:val="000B7DF7"/>
    <w:rsid w:val="0010151E"/>
    <w:rsid w:val="00105800"/>
    <w:rsid w:val="00120E08"/>
    <w:rsid w:val="00140A91"/>
    <w:rsid w:val="00163DDE"/>
    <w:rsid w:val="00206A25"/>
    <w:rsid w:val="002F0EFE"/>
    <w:rsid w:val="002F229E"/>
    <w:rsid w:val="002F7348"/>
    <w:rsid w:val="0031764C"/>
    <w:rsid w:val="00327888"/>
    <w:rsid w:val="00362450"/>
    <w:rsid w:val="003803D0"/>
    <w:rsid w:val="00383CC2"/>
    <w:rsid w:val="003A421C"/>
    <w:rsid w:val="003D5329"/>
    <w:rsid w:val="003E4C96"/>
    <w:rsid w:val="004514C4"/>
    <w:rsid w:val="00456D1E"/>
    <w:rsid w:val="004B34E9"/>
    <w:rsid w:val="004B3963"/>
    <w:rsid w:val="004C6A11"/>
    <w:rsid w:val="004D3C20"/>
    <w:rsid w:val="004F6B28"/>
    <w:rsid w:val="00502CBF"/>
    <w:rsid w:val="00544B09"/>
    <w:rsid w:val="00546A45"/>
    <w:rsid w:val="00562B70"/>
    <w:rsid w:val="005868E7"/>
    <w:rsid w:val="00586EAD"/>
    <w:rsid w:val="005F3569"/>
    <w:rsid w:val="0065401F"/>
    <w:rsid w:val="006A5BF6"/>
    <w:rsid w:val="006A5D85"/>
    <w:rsid w:val="006E4010"/>
    <w:rsid w:val="0072049C"/>
    <w:rsid w:val="00743AFA"/>
    <w:rsid w:val="007545B5"/>
    <w:rsid w:val="007619D4"/>
    <w:rsid w:val="00774675"/>
    <w:rsid w:val="0079097C"/>
    <w:rsid w:val="00824908"/>
    <w:rsid w:val="00857D4F"/>
    <w:rsid w:val="00861EA9"/>
    <w:rsid w:val="008C2FF0"/>
    <w:rsid w:val="008C5C58"/>
    <w:rsid w:val="008F22F9"/>
    <w:rsid w:val="009138DE"/>
    <w:rsid w:val="00963FCB"/>
    <w:rsid w:val="009A2C0F"/>
    <w:rsid w:val="009A4940"/>
    <w:rsid w:val="009B14DC"/>
    <w:rsid w:val="009B252F"/>
    <w:rsid w:val="009C4CDA"/>
    <w:rsid w:val="009D47B2"/>
    <w:rsid w:val="009D6ED7"/>
    <w:rsid w:val="009E669B"/>
    <w:rsid w:val="009F5973"/>
    <w:rsid w:val="00A87B48"/>
    <w:rsid w:val="00AC4857"/>
    <w:rsid w:val="00AF2671"/>
    <w:rsid w:val="00AF757B"/>
    <w:rsid w:val="00B10388"/>
    <w:rsid w:val="00B10CA8"/>
    <w:rsid w:val="00B43CFE"/>
    <w:rsid w:val="00B46CD7"/>
    <w:rsid w:val="00BD4692"/>
    <w:rsid w:val="00C144E9"/>
    <w:rsid w:val="00C26A4E"/>
    <w:rsid w:val="00C3345D"/>
    <w:rsid w:val="00C34962"/>
    <w:rsid w:val="00CC73DB"/>
    <w:rsid w:val="00CD414B"/>
    <w:rsid w:val="00D812A6"/>
    <w:rsid w:val="00D93BB0"/>
    <w:rsid w:val="00DD7959"/>
    <w:rsid w:val="00DD7C85"/>
    <w:rsid w:val="00DE16A2"/>
    <w:rsid w:val="00DF40C7"/>
    <w:rsid w:val="00E3301E"/>
    <w:rsid w:val="00EB36CA"/>
    <w:rsid w:val="00ED2283"/>
    <w:rsid w:val="00ED37DA"/>
    <w:rsid w:val="00EE056A"/>
    <w:rsid w:val="00EF6EF6"/>
    <w:rsid w:val="00F17D46"/>
    <w:rsid w:val="00F264FA"/>
    <w:rsid w:val="00F40448"/>
    <w:rsid w:val="00F60412"/>
    <w:rsid w:val="00F86E28"/>
    <w:rsid w:val="00FE04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9698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4CDA"/>
    <w:rPr>
      <w:rFonts w:eastAsiaTheme="minorEastAsia"/>
      <w:color w:val="000088"/>
      <w:sz w:val="24"/>
      <w:szCs w:val="24"/>
    </w:rPr>
  </w:style>
  <w:style w:type="paragraph" w:styleId="3">
    <w:name w:val="heading 3"/>
    <w:basedOn w:val="a"/>
    <w:link w:val="30"/>
    <w:uiPriority w:val="9"/>
    <w:qFormat/>
    <w:rsid w:val="009C4CDA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C4CDA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9C4CDA"/>
    <w:rPr>
      <w:color w:val="000077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9C4CDA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a5">
    <w:name w:val="Table Grid"/>
    <w:basedOn w:val="a1"/>
    <w:rsid w:val="00743AF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D37D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ED37DA"/>
    <w:rPr>
      <w:rFonts w:eastAsiaTheme="minorEastAsia"/>
      <w:color w:val="000088"/>
      <w:sz w:val="24"/>
      <w:szCs w:val="24"/>
    </w:rPr>
  </w:style>
  <w:style w:type="paragraph" w:styleId="a8">
    <w:name w:val="footer"/>
    <w:basedOn w:val="a"/>
    <w:link w:val="a9"/>
    <w:uiPriority w:val="99"/>
    <w:unhideWhenUsed/>
    <w:rsid w:val="00ED37D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ED37DA"/>
    <w:rPr>
      <w:rFonts w:eastAsiaTheme="minorEastAsia"/>
      <w:color w:val="000088"/>
      <w:sz w:val="24"/>
      <w:szCs w:val="24"/>
    </w:rPr>
  </w:style>
  <w:style w:type="paragraph" w:styleId="aa">
    <w:name w:val="Title"/>
    <w:basedOn w:val="a"/>
    <w:link w:val="ab"/>
    <w:qFormat/>
    <w:rsid w:val="00A87B48"/>
    <w:pPr>
      <w:jc w:val="center"/>
    </w:pPr>
    <w:rPr>
      <w:rFonts w:eastAsia="Times New Roman"/>
      <w:color w:val="auto"/>
      <w:sz w:val="28"/>
      <w:szCs w:val="20"/>
    </w:rPr>
  </w:style>
  <w:style w:type="character" w:customStyle="1" w:styleId="ab">
    <w:name w:val="Название Знак"/>
    <w:basedOn w:val="a0"/>
    <w:link w:val="aa"/>
    <w:rsid w:val="00A87B48"/>
    <w:rPr>
      <w:sz w:val="28"/>
    </w:rPr>
  </w:style>
  <w:style w:type="paragraph" w:styleId="ac">
    <w:name w:val="Balloon Text"/>
    <w:basedOn w:val="a"/>
    <w:link w:val="ad"/>
    <w:uiPriority w:val="99"/>
    <w:semiHidden/>
    <w:unhideWhenUsed/>
    <w:rsid w:val="00A87B4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87B48"/>
    <w:rPr>
      <w:rFonts w:ascii="Tahoma" w:eastAsiaTheme="minorEastAsia" w:hAnsi="Tahoma" w:cs="Tahoma"/>
      <w:color w:val="000088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579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A3CC42-AE80-422A-B014-B81425267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42</Pages>
  <Words>9036</Words>
  <Characters>51511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Указатель</vt:lpstr>
    </vt:vector>
  </TitlesOfParts>
  <Company>*</Company>
  <LinksUpToDate>false</LinksUpToDate>
  <CharactersWithSpaces>60427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Указатель</dc:title>
  <dc:subject/>
  <dc:creator>int2</dc:creator>
  <cp:keywords/>
  <dc:description/>
  <cp:lastModifiedBy>Admin</cp:lastModifiedBy>
  <cp:revision>63</cp:revision>
  <cp:lastPrinted>2014-02-18T05:47:00Z</cp:lastPrinted>
  <dcterms:created xsi:type="dcterms:W3CDTF">2014-02-05T09:21:00Z</dcterms:created>
  <dcterms:modified xsi:type="dcterms:W3CDTF">2017-09-06T11:10:00Z</dcterms:modified>
</cp:coreProperties>
</file>